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11D4" w14:textId="77777777" w:rsidR="00E23831" w:rsidRPr="00BE3054" w:rsidRDefault="00E23831" w:rsidP="00E23831">
      <w:pPr>
        <w:spacing w:before="360" w:after="240"/>
        <w:ind w:left="-180"/>
        <w:jc w:val="center"/>
        <w:outlineLvl w:val="0"/>
        <w:rPr>
          <w:rFonts w:eastAsia="Calibri"/>
          <w:b/>
          <w:sz w:val="28"/>
          <w:szCs w:val="22"/>
        </w:rPr>
      </w:pPr>
      <w:r w:rsidRPr="00BE3054">
        <w:rPr>
          <w:rFonts w:eastAsia="Calibri"/>
          <w:b/>
          <w:sz w:val="28"/>
          <w:szCs w:val="22"/>
        </w:rPr>
        <w:t>Price Contract Exhibit A – Amendment 2</w:t>
      </w:r>
    </w:p>
    <w:p w14:paraId="7E2EBB97" w14:textId="77777777" w:rsidR="00E23831" w:rsidRPr="00BE3054" w:rsidRDefault="00E23831" w:rsidP="00E23831">
      <w:pPr>
        <w:spacing w:after="160" w:line="259" w:lineRule="auto"/>
        <w:ind w:left="-180"/>
        <w:jc w:val="center"/>
        <w:rPr>
          <w:rFonts w:eastAsia="Calibri"/>
          <w:sz w:val="22"/>
          <w:szCs w:val="22"/>
        </w:rPr>
      </w:pPr>
      <w:r w:rsidRPr="00BE3054">
        <w:rPr>
          <w:rFonts w:eastAsia="Calibri"/>
          <w:sz w:val="22"/>
          <w:szCs w:val="22"/>
        </w:rPr>
        <w:t>As stated in the Notification of Contract Award, this Contract incorporates the terms, conditions, and specifications of the solicitation and response at the prices attached.</w:t>
      </w:r>
    </w:p>
    <w:p w14:paraId="61DF9E4B" w14:textId="77777777" w:rsidR="00E23831" w:rsidRPr="00BE3054" w:rsidRDefault="00E23831" w:rsidP="00E23831">
      <w:pPr>
        <w:ind w:left="100" w:hanging="100"/>
        <w:rPr>
          <w:rFonts w:eastAsia="Calibri" w:cs="Arial"/>
          <w:b/>
          <w:sz w:val="18"/>
          <w:szCs w:val="18"/>
        </w:rPr>
      </w:pPr>
      <w:r w:rsidRPr="00BE3054">
        <w:rPr>
          <w:rFonts w:eastAsia="Calibri" w:cs="Arial"/>
          <w:b/>
          <w:sz w:val="18"/>
          <w:szCs w:val="18"/>
          <w:u w:val="single"/>
        </w:rPr>
        <w:t>UNIVERSITY LANGUAGE CENTER, INC.</w:t>
      </w:r>
      <w:r w:rsidRPr="00BE3054">
        <w:rPr>
          <w:rFonts w:eastAsia="Calibri" w:cs="Arial"/>
          <w:b/>
          <w:sz w:val="18"/>
          <w:szCs w:val="18"/>
        </w:rPr>
        <w:tab/>
      </w:r>
      <w:r w:rsidRPr="00BE3054">
        <w:rPr>
          <w:rFonts w:eastAsia="Calibri" w:cs="Arial"/>
          <w:b/>
          <w:sz w:val="18"/>
          <w:szCs w:val="18"/>
        </w:rPr>
        <w:tab/>
      </w:r>
      <w:r w:rsidRPr="00BE3054">
        <w:rPr>
          <w:rFonts w:eastAsia="Calibri" w:cs="Arial"/>
          <w:b/>
          <w:sz w:val="18"/>
          <w:szCs w:val="18"/>
        </w:rPr>
        <w:tab/>
      </w:r>
      <w:r w:rsidRPr="00BE3054">
        <w:rPr>
          <w:rFonts w:eastAsia="Calibri" w:cs="Arial"/>
          <w:b/>
          <w:sz w:val="18"/>
          <w:szCs w:val="18"/>
          <w:u w:val="single"/>
        </w:rPr>
        <w:t>ZONE 1 &amp; LANGUAGES BY COUNTY REFER TO MAP (</w:t>
      </w:r>
      <w:commentRangeStart w:id="0"/>
      <w:r w:rsidRPr="00BE3054">
        <w:rPr>
          <w:rFonts w:eastAsia="Calibri" w:cs="Arial"/>
          <w:b/>
          <w:sz w:val="18"/>
          <w:szCs w:val="18"/>
          <w:u w:val="single"/>
        </w:rPr>
        <w:t>LINK</w:t>
      </w:r>
      <w:commentRangeEnd w:id="0"/>
      <w:r w:rsidR="00A53C52">
        <w:rPr>
          <w:rStyle w:val="CommentReference"/>
        </w:rPr>
        <w:commentReference w:id="0"/>
      </w:r>
      <w:r w:rsidRPr="00BE3054">
        <w:rPr>
          <w:rFonts w:eastAsia="Calibri" w:cs="Arial"/>
          <w:b/>
          <w:sz w:val="18"/>
          <w:szCs w:val="18"/>
          <w:u w:val="single"/>
        </w:rPr>
        <w:t>)</w:t>
      </w:r>
    </w:p>
    <w:p w14:paraId="5AC8889F" w14:textId="77777777" w:rsidR="00E23831" w:rsidRPr="00BE3054" w:rsidRDefault="00E23831" w:rsidP="00E23831">
      <w:pPr>
        <w:ind w:left="100" w:hanging="100"/>
        <w:rPr>
          <w:rFonts w:eastAsia="Calibri" w:cs="Arial"/>
          <w:b/>
          <w:sz w:val="18"/>
          <w:szCs w:val="18"/>
        </w:rPr>
      </w:pPr>
    </w:p>
    <w:p w14:paraId="5A2E32BF" w14:textId="77777777" w:rsidR="00E23831" w:rsidRPr="00BE3054" w:rsidRDefault="00E23831" w:rsidP="00E23831">
      <w:pPr>
        <w:ind w:left="360"/>
        <w:contextualSpacing/>
        <w:rPr>
          <w:rFonts w:eastAsia="Calibri" w:cs="Arial"/>
          <w:sz w:val="18"/>
          <w:szCs w:val="18"/>
        </w:rPr>
      </w:pPr>
      <w:bookmarkStart w:id="1" w:name="_Hlk119998250"/>
      <w:r w:rsidRPr="00BE3054">
        <w:rPr>
          <w:rFonts w:eastAsia="Calibri" w:cs="Arial"/>
          <w:b/>
          <w:sz w:val="18"/>
          <w:szCs w:val="18"/>
        </w:rPr>
        <w:t>SERVICES OFFERED.</w:t>
      </w:r>
    </w:p>
    <w:bookmarkEnd w:id="1"/>
    <w:p w14:paraId="395DB44F" w14:textId="77777777" w:rsidR="00E23831" w:rsidRPr="00CE46C2" w:rsidRDefault="00E23831" w:rsidP="00E23831">
      <w:pPr>
        <w:numPr>
          <w:ilvl w:val="0"/>
          <w:numId w:val="2"/>
        </w:numPr>
        <w:spacing w:after="160" w:line="259" w:lineRule="auto"/>
        <w:contextualSpacing/>
        <w:rPr>
          <w:rFonts w:eastAsia="Calibri" w:cs="Arial"/>
          <w:sz w:val="18"/>
          <w:szCs w:val="18"/>
        </w:rPr>
      </w:pPr>
      <w:r w:rsidRPr="00CE46C2">
        <w:rPr>
          <w:rFonts w:eastAsia="Calibri" w:cs="Arial"/>
          <w:sz w:val="18"/>
          <w:szCs w:val="18"/>
        </w:rPr>
        <w:t>Onsite (Face-to-Face) Spoken Language Interpreting; Two (2) hour minimum, increasing by 15-minute increments after the scheduled time has lapsed.</w:t>
      </w:r>
    </w:p>
    <w:p w14:paraId="5ADB1C41" w14:textId="77777777" w:rsidR="00E23831" w:rsidRPr="00CE46C2" w:rsidRDefault="00E23831" w:rsidP="00E23831">
      <w:pPr>
        <w:spacing w:after="160" w:line="259" w:lineRule="auto"/>
        <w:ind w:left="360"/>
        <w:contextualSpacing/>
        <w:rPr>
          <w:rFonts w:eastAsia="Calibri" w:cs="Arial"/>
          <w:sz w:val="18"/>
          <w:szCs w:val="18"/>
        </w:rPr>
      </w:pPr>
    </w:p>
    <w:p w14:paraId="22D7D67C" w14:textId="77777777" w:rsidR="00E23831" w:rsidRPr="00CE46C2" w:rsidRDefault="00E23831" w:rsidP="00E23831">
      <w:pPr>
        <w:numPr>
          <w:ilvl w:val="0"/>
          <w:numId w:val="2"/>
        </w:numPr>
        <w:spacing w:after="160" w:line="259" w:lineRule="auto"/>
        <w:contextualSpacing/>
        <w:rPr>
          <w:rFonts w:eastAsia="Calibri" w:cs="Arial"/>
          <w:sz w:val="18"/>
          <w:szCs w:val="18"/>
        </w:rPr>
      </w:pPr>
      <w:r w:rsidRPr="00CE46C2">
        <w:rPr>
          <w:rFonts w:eastAsia="Calibri" w:cs="Arial"/>
          <w:sz w:val="18"/>
          <w:szCs w:val="18"/>
        </w:rPr>
        <w:t>When initiated by the State with State approved Video Conferencing Platforms (i.e., MS Teams/WebEx) remote interpreting; One (1) hour minimum, or scheduled time whichever is greater increasing by 15-minute increments after the scheduled time has lapsed.</w:t>
      </w:r>
    </w:p>
    <w:p w14:paraId="4D4C29F7" w14:textId="77777777" w:rsidR="00E23831" w:rsidRPr="00BE3054" w:rsidRDefault="00E23831" w:rsidP="00E23831">
      <w:pPr>
        <w:ind w:left="360"/>
        <w:contextualSpacing/>
        <w:rPr>
          <w:rFonts w:eastAsia="Calibri" w:cs="Arial"/>
          <w:sz w:val="18"/>
          <w:szCs w:val="18"/>
        </w:rPr>
      </w:pPr>
    </w:p>
    <w:p w14:paraId="7DF2B72D" w14:textId="77777777" w:rsidR="00E23831" w:rsidRPr="00BE3054" w:rsidRDefault="00E23831" w:rsidP="00E23831">
      <w:pPr>
        <w:ind w:left="360"/>
        <w:contextualSpacing/>
        <w:rPr>
          <w:rFonts w:eastAsia="Calibri"/>
          <w:sz w:val="18"/>
          <w:szCs w:val="18"/>
        </w:rPr>
      </w:pPr>
      <w:r w:rsidRPr="00BE3054">
        <w:rPr>
          <w:rFonts w:eastAsia="Calibri" w:cs="Arial"/>
          <w:sz w:val="18"/>
          <w:szCs w:val="18"/>
        </w:rPr>
        <w:t xml:space="preserve">The rates below are for all services rendered under this agreement and </w:t>
      </w:r>
      <w:r w:rsidRPr="00BE3054">
        <w:rPr>
          <w:rFonts w:eastAsia="Calibri" w:cs="Arial"/>
          <w:b/>
          <w:sz w:val="18"/>
          <w:szCs w:val="18"/>
          <w:u w:val="single"/>
        </w:rPr>
        <w:t>ARE</w:t>
      </w:r>
      <w:r w:rsidRPr="00BE3054">
        <w:rPr>
          <w:rFonts w:eastAsia="Calibri" w:cs="Arial"/>
          <w:sz w:val="18"/>
          <w:szCs w:val="18"/>
        </w:rPr>
        <w:t xml:space="preserve"> </w:t>
      </w:r>
      <w:r w:rsidRPr="00BE3054">
        <w:rPr>
          <w:rFonts w:eastAsia="Calibri" w:cs="Arial"/>
          <w:b/>
          <w:sz w:val="18"/>
          <w:szCs w:val="18"/>
          <w:u w:val="single"/>
        </w:rPr>
        <w:t>NOT</w:t>
      </w:r>
      <w:r w:rsidRPr="00BE3054">
        <w:rPr>
          <w:rFonts w:eastAsia="Calibri" w:cs="Arial"/>
          <w:sz w:val="18"/>
          <w:szCs w:val="18"/>
        </w:rPr>
        <w:t xml:space="preserve"> subject to change or follow the State Court Interpreter Program or Payment Policy. </w:t>
      </w:r>
      <w:r w:rsidRPr="00BE3054">
        <w:rPr>
          <w:rFonts w:eastAsia="Calibri"/>
          <w:sz w:val="18"/>
          <w:szCs w:val="18"/>
        </w:rPr>
        <w:t xml:space="preserve">The Court Certified and Court Rostered rates, travel time, minimums, etc. </w:t>
      </w:r>
      <w:r w:rsidRPr="00BE3054">
        <w:rPr>
          <w:rFonts w:eastAsia="Calibri"/>
          <w:b/>
          <w:i/>
          <w:sz w:val="18"/>
          <w:szCs w:val="18"/>
          <w:u w:val="single"/>
        </w:rPr>
        <w:t>ARE NOT</w:t>
      </w:r>
      <w:r w:rsidRPr="00BE3054">
        <w:rPr>
          <w:rFonts w:eastAsia="Calibri"/>
          <w:sz w:val="18"/>
          <w:szCs w:val="18"/>
        </w:rPr>
        <w:t xml:space="preserve"> subject to change based on the State Court Interpreter Program compensation rates that are set by the Court Administrator for the State of Minnesota Judicial Branch.</w:t>
      </w:r>
    </w:p>
    <w:p w14:paraId="636A405E" w14:textId="77777777" w:rsidR="00E23831" w:rsidRPr="00BE3054" w:rsidRDefault="00E23831" w:rsidP="00E23831">
      <w:pPr>
        <w:ind w:left="360"/>
        <w:contextualSpacing/>
        <w:rPr>
          <w:rFonts w:eastAsia="Calibri" w:cs="Arial"/>
          <w:b/>
          <w:sz w:val="18"/>
          <w:szCs w:val="18"/>
        </w:rPr>
      </w:pPr>
    </w:p>
    <w:p w14:paraId="7E343C46" w14:textId="77777777" w:rsidR="00E23831" w:rsidRPr="00BE3054" w:rsidRDefault="00E23831" w:rsidP="00E23831">
      <w:pPr>
        <w:widowControl w:val="0"/>
        <w:numPr>
          <w:ilvl w:val="0"/>
          <w:numId w:val="1"/>
        </w:numPr>
        <w:tabs>
          <w:tab w:val="left" w:pos="360"/>
        </w:tabs>
        <w:autoSpaceDE w:val="0"/>
        <w:autoSpaceDN w:val="0"/>
        <w:spacing w:after="160" w:line="259" w:lineRule="auto"/>
        <w:ind w:left="360"/>
        <w:contextualSpacing/>
        <w:rPr>
          <w:rFonts w:eastAsia="Arial" w:cs="Arial"/>
          <w:sz w:val="18"/>
          <w:szCs w:val="18"/>
          <w:lang w:bidi="en-US"/>
        </w:rPr>
      </w:pPr>
      <w:r w:rsidRPr="00BE3054">
        <w:rPr>
          <w:rFonts w:eastAsia="Arial" w:cs="Arial"/>
          <w:b/>
          <w:sz w:val="18"/>
          <w:szCs w:val="18"/>
          <w:lang w:bidi="en-US"/>
        </w:rPr>
        <w:t>STANDARD OFFICE HOURS OF OPERATION.</w:t>
      </w:r>
      <w:r w:rsidRPr="00BE3054">
        <w:rPr>
          <w:rFonts w:eastAsia="Arial" w:cs="Arial"/>
          <w:sz w:val="18"/>
          <w:szCs w:val="18"/>
          <w:lang w:bidi="en-US"/>
        </w:rPr>
        <w:t xml:space="preserve"> Standard office hours of operation are 6:00 am to 6:00 p.m. Monday to Friday. After hours of operation: 6:00 p.m. to 6:00 a.m. Sunday to Saturday including holidays</w:t>
      </w:r>
    </w:p>
    <w:p w14:paraId="34F93960" w14:textId="77777777" w:rsidR="00E23831" w:rsidRPr="00BE3054" w:rsidRDefault="00E23831" w:rsidP="00E23831">
      <w:pPr>
        <w:tabs>
          <w:tab w:val="left" w:pos="360"/>
        </w:tabs>
        <w:rPr>
          <w:rFonts w:eastAsia="Calibri" w:cs="Arial"/>
          <w:b/>
          <w:sz w:val="18"/>
          <w:szCs w:val="18"/>
        </w:rPr>
      </w:pPr>
    </w:p>
    <w:p w14:paraId="581AD9BC" w14:textId="77777777" w:rsidR="00E23831" w:rsidRPr="00BE3054" w:rsidRDefault="00E23831" w:rsidP="00E23831">
      <w:pPr>
        <w:widowControl w:val="0"/>
        <w:numPr>
          <w:ilvl w:val="0"/>
          <w:numId w:val="1"/>
        </w:numPr>
        <w:tabs>
          <w:tab w:val="left" w:pos="360"/>
        </w:tabs>
        <w:autoSpaceDE w:val="0"/>
        <w:autoSpaceDN w:val="0"/>
        <w:spacing w:after="160" w:line="259" w:lineRule="auto"/>
        <w:ind w:left="360"/>
        <w:contextualSpacing/>
        <w:rPr>
          <w:rFonts w:eastAsia="Arial" w:cs="Arial"/>
          <w:sz w:val="18"/>
          <w:szCs w:val="18"/>
          <w:lang w:bidi="en-US"/>
        </w:rPr>
      </w:pPr>
      <w:r w:rsidRPr="00BE3054">
        <w:rPr>
          <w:rFonts w:eastAsia="Arial" w:cs="Arial"/>
          <w:b/>
          <w:sz w:val="18"/>
          <w:szCs w:val="18"/>
          <w:lang w:bidi="en-US"/>
        </w:rPr>
        <w:t>EMERGENCY SERVICES.</w:t>
      </w:r>
      <w:r w:rsidRPr="00BE3054">
        <w:rPr>
          <w:rFonts w:eastAsia="Arial" w:cs="Arial"/>
          <w:sz w:val="18"/>
          <w:szCs w:val="18"/>
          <w:lang w:bidi="en-US"/>
        </w:rPr>
        <w:t xml:space="preserve"> Emergency services are available 24/7/365 at standard rates.</w:t>
      </w:r>
    </w:p>
    <w:p w14:paraId="191FF48A" w14:textId="77777777" w:rsidR="00E23831" w:rsidRPr="00BE3054" w:rsidRDefault="00E23831" w:rsidP="00E23831">
      <w:pPr>
        <w:tabs>
          <w:tab w:val="left" w:pos="360"/>
        </w:tabs>
        <w:rPr>
          <w:rFonts w:eastAsia="Calibri" w:cs="Arial"/>
          <w:b/>
          <w:sz w:val="18"/>
          <w:szCs w:val="18"/>
        </w:rPr>
      </w:pPr>
    </w:p>
    <w:p w14:paraId="79F5138B" w14:textId="77777777" w:rsidR="00E23831" w:rsidRPr="00BE3054" w:rsidRDefault="00E23831" w:rsidP="00E23831">
      <w:pPr>
        <w:widowControl w:val="0"/>
        <w:numPr>
          <w:ilvl w:val="0"/>
          <w:numId w:val="1"/>
        </w:numPr>
        <w:tabs>
          <w:tab w:val="left" w:pos="360"/>
        </w:tabs>
        <w:autoSpaceDE w:val="0"/>
        <w:autoSpaceDN w:val="0"/>
        <w:spacing w:after="160" w:line="259" w:lineRule="auto"/>
        <w:ind w:left="360"/>
        <w:contextualSpacing/>
        <w:rPr>
          <w:rFonts w:eastAsia="Arial" w:cs="Arial"/>
          <w:b/>
          <w:sz w:val="18"/>
          <w:szCs w:val="18"/>
          <w:lang w:bidi="en-US"/>
        </w:rPr>
      </w:pPr>
      <w:r w:rsidRPr="00BE3054">
        <w:rPr>
          <w:rFonts w:eastAsia="Arial" w:cs="Arial"/>
          <w:b/>
          <w:sz w:val="18"/>
          <w:szCs w:val="18"/>
          <w:lang w:bidi="en-US"/>
        </w:rPr>
        <w:t>CANCELLATION POLICY.</w:t>
      </w:r>
    </w:p>
    <w:p w14:paraId="49FBAB4A" w14:textId="77777777" w:rsidR="00E23831" w:rsidRPr="00BE3054" w:rsidRDefault="00E23831" w:rsidP="00E23831">
      <w:pPr>
        <w:rPr>
          <w:rFonts w:eastAsia="Calibri" w:cs="Arial"/>
          <w:sz w:val="18"/>
          <w:szCs w:val="18"/>
        </w:rPr>
      </w:pPr>
    </w:p>
    <w:p w14:paraId="56E71005" w14:textId="77777777" w:rsidR="00E23831" w:rsidRPr="00BE3054" w:rsidRDefault="00E23831" w:rsidP="00E23831">
      <w:pPr>
        <w:numPr>
          <w:ilvl w:val="1"/>
          <w:numId w:val="1"/>
        </w:numPr>
        <w:spacing w:after="160" w:line="259" w:lineRule="auto"/>
        <w:ind w:left="720"/>
        <w:contextualSpacing/>
        <w:rPr>
          <w:rFonts w:eastAsia="Calibri" w:cs="Arial"/>
          <w:sz w:val="18"/>
          <w:szCs w:val="18"/>
        </w:rPr>
      </w:pPr>
      <w:r w:rsidRPr="00BE3054">
        <w:rPr>
          <w:rFonts w:eastAsia="Calibri" w:cs="Arial"/>
          <w:sz w:val="18"/>
          <w:szCs w:val="18"/>
        </w:rPr>
        <w:t>Cancellations must be submitted to the vendor in writing via fax or e-mail.</w:t>
      </w:r>
    </w:p>
    <w:p w14:paraId="795E7D5C" w14:textId="77777777" w:rsidR="00E23831" w:rsidRPr="00BE3054" w:rsidRDefault="00E23831" w:rsidP="00E23831">
      <w:pPr>
        <w:widowControl w:val="0"/>
        <w:autoSpaceDE w:val="0"/>
        <w:autoSpaceDN w:val="0"/>
        <w:ind w:left="720"/>
        <w:contextualSpacing/>
        <w:rPr>
          <w:rFonts w:eastAsia="Arial" w:cs="Arial"/>
          <w:b/>
          <w:sz w:val="18"/>
          <w:szCs w:val="18"/>
          <w:lang w:bidi="en-US"/>
        </w:rPr>
      </w:pPr>
    </w:p>
    <w:p w14:paraId="38FC21B1" w14:textId="77777777" w:rsidR="00E23831" w:rsidRPr="00BE3054" w:rsidRDefault="00E23831" w:rsidP="00E23831">
      <w:pPr>
        <w:widowControl w:val="0"/>
        <w:numPr>
          <w:ilvl w:val="1"/>
          <w:numId w:val="1"/>
        </w:numPr>
        <w:autoSpaceDE w:val="0"/>
        <w:autoSpaceDN w:val="0"/>
        <w:spacing w:after="160" w:line="259" w:lineRule="auto"/>
        <w:ind w:left="720"/>
        <w:contextualSpacing/>
        <w:rPr>
          <w:rFonts w:eastAsia="Arial" w:cs="Arial"/>
          <w:b/>
          <w:sz w:val="18"/>
          <w:szCs w:val="18"/>
          <w:lang w:bidi="en-US"/>
        </w:rPr>
      </w:pPr>
      <w:r w:rsidRPr="00BE3054">
        <w:rPr>
          <w:rFonts w:eastAsia="Arial" w:cs="Arial"/>
          <w:b/>
          <w:sz w:val="18"/>
          <w:szCs w:val="18"/>
          <w:lang w:bidi="en-US"/>
        </w:rPr>
        <w:t>Charges:</w:t>
      </w:r>
    </w:p>
    <w:p w14:paraId="3BA5531A" w14:textId="77777777" w:rsidR="00E23831" w:rsidRPr="00BE3054" w:rsidRDefault="00E23831" w:rsidP="00E23831">
      <w:pPr>
        <w:widowControl w:val="0"/>
        <w:autoSpaceDE w:val="0"/>
        <w:autoSpaceDN w:val="0"/>
        <w:ind w:left="1080"/>
        <w:contextualSpacing/>
        <w:rPr>
          <w:rFonts w:eastAsia="Arial" w:cs="Arial"/>
          <w:sz w:val="18"/>
          <w:szCs w:val="18"/>
          <w:lang w:bidi="en-US"/>
        </w:rPr>
      </w:pPr>
    </w:p>
    <w:p w14:paraId="5071D114" w14:textId="77777777" w:rsidR="00E23831" w:rsidRPr="00BE3054" w:rsidRDefault="00E23831" w:rsidP="00E23831">
      <w:pPr>
        <w:widowControl w:val="0"/>
        <w:numPr>
          <w:ilvl w:val="2"/>
          <w:numId w:val="1"/>
        </w:numPr>
        <w:tabs>
          <w:tab w:val="left" w:pos="1080"/>
        </w:tabs>
        <w:autoSpaceDE w:val="0"/>
        <w:autoSpaceDN w:val="0"/>
        <w:spacing w:after="160" w:line="259" w:lineRule="auto"/>
        <w:ind w:left="1080"/>
        <w:contextualSpacing/>
        <w:rPr>
          <w:rFonts w:eastAsia="Arial" w:cs="Arial"/>
          <w:sz w:val="18"/>
          <w:szCs w:val="18"/>
          <w:lang w:bidi="en-US"/>
        </w:rPr>
      </w:pPr>
      <w:r w:rsidRPr="00BE3054">
        <w:rPr>
          <w:rFonts w:eastAsia="Arial" w:cs="Arial"/>
          <w:sz w:val="18"/>
          <w:szCs w:val="18"/>
          <w:lang w:bidi="en-US"/>
        </w:rPr>
        <w:t>If requestor submits written notice of cancellation of 24 business hours or more: No fee for cancellations.</w:t>
      </w:r>
      <w:r w:rsidRPr="00BE3054">
        <w:rPr>
          <w:rFonts w:eastAsia="Calibri" w:cs="Arial"/>
          <w:sz w:val="18"/>
          <w:szCs w:val="18"/>
        </w:rPr>
        <w:t xml:space="preserve"> Cancellations of Monday assignments must be submitted by 6:00 p.m. the Friday before, or billable charges will apply.</w:t>
      </w:r>
    </w:p>
    <w:p w14:paraId="396ED4CB" w14:textId="77777777" w:rsidR="00E23831" w:rsidRPr="00BE3054" w:rsidRDefault="00E23831" w:rsidP="00E23831">
      <w:pPr>
        <w:widowControl w:val="0"/>
        <w:tabs>
          <w:tab w:val="left" w:pos="1080"/>
        </w:tabs>
        <w:autoSpaceDE w:val="0"/>
        <w:autoSpaceDN w:val="0"/>
        <w:ind w:left="1080"/>
        <w:contextualSpacing/>
        <w:rPr>
          <w:rFonts w:eastAsia="Arial" w:cs="Arial"/>
          <w:sz w:val="18"/>
          <w:szCs w:val="18"/>
          <w:lang w:bidi="en-US"/>
        </w:rPr>
      </w:pPr>
    </w:p>
    <w:p w14:paraId="6BE63221" w14:textId="77777777" w:rsidR="00E23831" w:rsidRPr="00BE3054" w:rsidRDefault="00E23831" w:rsidP="00E23831">
      <w:pPr>
        <w:widowControl w:val="0"/>
        <w:numPr>
          <w:ilvl w:val="2"/>
          <w:numId w:val="1"/>
        </w:numPr>
        <w:tabs>
          <w:tab w:val="left" w:pos="1080"/>
        </w:tabs>
        <w:autoSpaceDE w:val="0"/>
        <w:autoSpaceDN w:val="0"/>
        <w:spacing w:after="160" w:line="259" w:lineRule="auto"/>
        <w:ind w:left="1080"/>
        <w:contextualSpacing/>
        <w:rPr>
          <w:rFonts w:eastAsia="Arial" w:cs="Arial"/>
          <w:sz w:val="18"/>
          <w:szCs w:val="18"/>
          <w:lang w:bidi="en-US"/>
        </w:rPr>
      </w:pPr>
      <w:r w:rsidRPr="00BE3054">
        <w:rPr>
          <w:rFonts w:eastAsia="Arial" w:cs="Arial"/>
          <w:sz w:val="18"/>
          <w:szCs w:val="18"/>
          <w:lang w:bidi="en-US"/>
        </w:rPr>
        <w:t>If requestor submits written notice of cancellation of less than 24 business hours: The cancellation fee is the equivalent of 2 hours OR the scheduled number of hours, whichever is greater.</w:t>
      </w:r>
    </w:p>
    <w:p w14:paraId="791E19A4" w14:textId="77777777" w:rsidR="00E23831" w:rsidRPr="00BE3054" w:rsidRDefault="00E23831" w:rsidP="00E23831">
      <w:pPr>
        <w:rPr>
          <w:rFonts w:eastAsia="Calibri" w:cs="Arial"/>
          <w:b/>
          <w:sz w:val="18"/>
          <w:szCs w:val="18"/>
        </w:rPr>
      </w:pPr>
    </w:p>
    <w:p w14:paraId="12CA99F3" w14:textId="77777777" w:rsidR="00E23831" w:rsidRPr="00BE3054" w:rsidRDefault="00E23831" w:rsidP="00E23831">
      <w:pPr>
        <w:numPr>
          <w:ilvl w:val="0"/>
          <w:numId w:val="1"/>
        </w:numPr>
        <w:tabs>
          <w:tab w:val="left" w:pos="360"/>
        </w:tabs>
        <w:spacing w:after="160" w:line="259" w:lineRule="auto"/>
        <w:ind w:left="360"/>
        <w:contextualSpacing/>
        <w:rPr>
          <w:rFonts w:eastAsia="Calibri" w:cs="Arial"/>
          <w:sz w:val="18"/>
          <w:szCs w:val="18"/>
        </w:rPr>
      </w:pPr>
      <w:r w:rsidRPr="00BE3054">
        <w:rPr>
          <w:rFonts w:eastAsia="Calibri" w:cs="Arial"/>
          <w:b/>
          <w:sz w:val="18"/>
          <w:szCs w:val="18"/>
        </w:rPr>
        <w:t xml:space="preserve">LIST OF LANGUAGES. CLICK HERE FOR A LIST OF LANGUAGE AVAILABLE BY COUNTY </w:t>
      </w:r>
      <w:commentRangeStart w:id="2"/>
      <w:r w:rsidRPr="00BE3054">
        <w:rPr>
          <w:rFonts w:eastAsia="Calibri" w:cs="Arial"/>
          <w:b/>
          <w:sz w:val="18"/>
          <w:szCs w:val="18"/>
        </w:rPr>
        <w:t>(LINK)</w:t>
      </w:r>
      <w:commentRangeEnd w:id="2"/>
      <w:r w:rsidR="00A53C52">
        <w:rPr>
          <w:rStyle w:val="CommentReference"/>
        </w:rPr>
        <w:commentReference w:id="2"/>
      </w:r>
    </w:p>
    <w:p w14:paraId="0180AC04" w14:textId="77777777" w:rsidR="00E23831" w:rsidRPr="00BE3054" w:rsidRDefault="00E23831" w:rsidP="00E23831">
      <w:pPr>
        <w:rPr>
          <w:rFonts w:eastAsia="Calibri" w:cs="Arial"/>
          <w:sz w:val="18"/>
          <w:szCs w:val="18"/>
        </w:rPr>
      </w:pPr>
    </w:p>
    <w:p w14:paraId="4053B36D" w14:textId="77777777" w:rsidR="00E23831" w:rsidRPr="00BE3054" w:rsidRDefault="00E23831" w:rsidP="00E23831">
      <w:pPr>
        <w:numPr>
          <w:ilvl w:val="1"/>
          <w:numId w:val="1"/>
        </w:numPr>
        <w:spacing w:after="160" w:line="259" w:lineRule="auto"/>
        <w:ind w:left="720"/>
        <w:contextualSpacing/>
        <w:rPr>
          <w:rFonts w:eastAsia="Calibri" w:cs="Arial"/>
          <w:b/>
          <w:sz w:val="18"/>
          <w:szCs w:val="18"/>
        </w:rPr>
      </w:pPr>
      <w:r w:rsidRPr="00BE3054">
        <w:rPr>
          <w:rFonts w:eastAsia="Calibri" w:cs="Arial"/>
          <w:sz w:val="18"/>
          <w:szCs w:val="18"/>
        </w:rPr>
        <w:t>Amharic, Arabic, Burmese, Cambodian, Cantonese, Chinese, Creole (French), Creole (Spanish), French, Hmong, Karen, Korean, Laotian, Mandarin, Oromo, Russian, Somali, Spanish, Vietnamese.</w:t>
      </w:r>
    </w:p>
    <w:p w14:paraId="66172940" w14:textId="77777777" w:rsidR="00E23831" w:rsidRPr="00BE3054" w:rsidRDefault="00E23831" w:rsidP="00E23831">
      <w:pPr>
        <w:ind w:left="720"/>
        <w:contextualSpacing/>
        <w:rPr>
          <w:rFonts w:eastAsia="Calibri" w:cs="Arial"/>
          <w:b/>
          <w:sz w:val="18"/>
          <w:szCs w:val="18"/>
        </w:rPr>
      </w:pPr>
    </w:p>
    <w:p w14:paraId="21965A96" w14:textId="77777777" w:rsidR="00E23831" w:rsidRPr="00BE3054" w:rsidRDefault="00E23831" w:rsidP="00E23831">
      <w:pPr>
        <w:numPr>
          <w:ilvl w:val="1"/>
          <w:numId w:val="1"/>
        </w:numPr>
        <w:spacing w:after="160" w:line="259" w:lineRule="auto"/>
        <w:ind w:left="720"/>
        <w:contextualSpacing/>
        <w:rPr>
          <w:rFonts w:eastAsia="Calibri" w:cs="Arial"/>
          <w:sz w:val="18"/>
          <w:szCs w:val="18"/>
        </w:rPr>
      </w:pPr>
      <w:r w:rsidRPr="00BE3054">
        <w:rPr>
          <w:rFonts w:eastAsia="Calibri" w:cs="Arial"/>
          <w:b/>
          <w:sz w:val="18"/>
          <w:szCs w:val="18"/>
        </w:rPr>
        <w:t xml:space="preserve">Languages of Lesser Diffusion: </w:t>
      </w:r>
      <w:r w:rsidRPr="00BE3054">
        <w:rPr>
          <w:rFonts w:eastAsia="Calibri" w:cs="Arial"/>
          <w:sz w:val="18"/>
          <w:szCs w:val="18"/>
        </w:rPr>
        <w:t xml:space="preserve">Afar, Afrikaans, Akan/Twi, Albanian, Anuak, </w:t>
      </w:r>
      <w:proofErr w:type="spellStart"/>
      <w:r w:rsidRPr="00BE3054">
        <w:rPr>
          <w:rFonts w:eastAsia="Calibri" w:cs="Arial"/>
          <w:sz w:val="18"/>
          <w:szCs w:val="18"/>
        </w:rPr>
        <w:t>Chhatisgarhi</w:t>
      </w:r>
      <w:proofErr w:type="spellEnd"/>
      <w:r w:rsidRPr="00BE3054">
        <w:rPr>
          <w:rFonts w:eastAsia="Calibri" w:cs="Arial"/>
          <w:sz w:val="18"/>
          <w:szCs w:val="18"/>
        </w:rPr>
        <w:t xml:space="preserve">, Sudanese, Armenian, Bahasa-Indonesia/Indonesian/Malay, Bari, </w:t>
      </w:r>
      <w:proofErr w:type="spellStart"/>
      <w:r w:rsidRPr="00BE3054">
        <w:rPr>
          <w:rFonts w:eastAsia="Calibri" w:cs="Arial"/>
          <w:sz w:val="18"/>
          <w:szCs w:val="18"/>
        </w:rPr>
        <w:t>Bassa</w:t>
      </w:r>
      <w:proofErr w:type="spellEnd"/>
      <w:r w:rsidRPr="00BE3054">
        <w:rPr>
          <w:rFonts w:eastAsia="Calibri" w:cs="Arial"/>
          <w:sz w:val="18"/>
          <w:szCs w:val="18"/>
        </w:rPr>
        <w:t>, Belarusian, Bengali, Berber/</w:t>
      </w:r>
      <w:proofErr w:type="spellStart"/>
      <w:r w:rsidRPr="00BE3054">
        <w:rPr>
          <w:rFonts w:eastAsia="Calibri" w:cs="Arial"/>
          <w:sz w:val="18"/>
          <w:szCs w:val="18"/>
        </w:rPr>
        <w:t>Tachelhit</w:t>
      </w:r>
      <w:proofErr w:type="spellEnd"/>
      <w:r w:rsidRPr="00BE3054">
        <w:rPr>
          <w:rFonts w:eastAsia="Calibri" w:cs="Arial"/>
          <w:sz w:val="18"/>
          <w:szCs w:val="18"/>
        </w:rPr>
        <w:t xml:space="preserve">, Bhutanese, Bosnian, Bulgarian, Cebuano/Visayan, Croatian, </w:t>
      </w:r>
      <w:proofErr w:type="spellStart"/>
      <w:r w:rsidRPr="00BE3054">
        <w:rPr>
          <w:rFonts w:eastAsia="Calibri" w:cs="Arial"/>
          <w:sz w:val="18"/>
          <w:szCs w:val="18"/>
        </w:rPr>
        <w:t>Cutchi</w:t>
      </w:r>
      <w:proofErr w:type="spellEnd"/>
      <w:r w:rsidRPr="00BE3054">
        <w:rPr>
          <w:rFonts w:eastAsia="Calibri" w:cs="Arial"/>
          <w:sz w:val="18"/>
          <w:szCs w:val="18"/>
        </w:rPr>
        <w:t xml:space="preserve">, Czech/Bohemian, Danish, Dari, Dinka, Dutch, Esan, Ewe, </w:t>
      </w:r>
      <w:proofErr w:type="spellStart"/>
      <w:r w:rsidRPr="00BE3054">
        <w:rPr>
          <w:rFonts w:eastAsia="Calibri" w:cs="Arial"/>
          <w:sz w:val="18"/>
          <w:szCs w:val="18"/>
        </w:rPr>
        <w:t>Fante</w:t>
      </w:r>
      <w:proofErr w:type="spellEnd"/>
      <w:r w:rsidRPr="00BE3054">
        <w:rPr>
          <w:rFonts w:eastAsia="Calibri" w:cs="Arial"/>
          <w:sz w:val="18"/>
          <w:szCs w:val="18"/>
        </w:rPr>
        <w:t>, Farsi/Persian, Finnish, Fula/</w:t>
      </w:r>
      <w:proofErr w:type="spellStart"/>
      <w:r w:rsidRPr="00BE3054">
        <w:rPr>
          <w:rFonts w:eastAsia="Calibri" w:cs="Arial"/>
          <w:sz w:val="18"/>
          <w:szCs w:val="18"/>
        </w:rPr>
        <w:t>Funali</w:t>
      </w:r>
      <w:proofErr w:type="spellEnd"/>
      <w:r w:rsidRPr="00BE3054">
        <w:rPr>
          <w:rFonts w:eastAsia="Calibri" w:cs="Arial"/>
          <w:sz w:val="18"/>
          <w:szCs w:val="18"/>
        </w:rPr>
        <w:t xml:space="preserve">, Fuzhou, Ganda/Luganda, </w:t>
      </w:r>
      <w:proofErr w:type="spellStart"/>
      <w:r w:rsidRPr="00BE3054">
        <w:rPr>
          <w:rFonts w:eastAsia="Calibri" w:cs="Arial"/>
          <w:sz w:val="18"/>
          <w:szCs w:val="18"/>
        </w:rPr>
        <w:t>Gbandi</w:t>
      </w:r>
      <w:proofErr w:type="spellEnd"/>
      <w:r w:rsidRPr="00BE3054">
        <w:rPr>
          <w:rFonts w:eastAsia="Calibri" w:cs="Arial"/>
          <w:sz w:val="18"/>
          <w:szCs w:val="18"/>
        </w:rPr>
        <w:t xml:space="preserve">, Georgian, German, Gio, Gola, </w:t>
      </w:r>
      <w:proofErr w:type="spellStart"/>
      <w:r w:rsidRPr="00BE3054">
        <w:rPr>
          <w:rFonts w:eastAsia="Calibri" w:cs="Arial"/>
          <w:sz w:val="18"/>
          <w:szCs w:val="18"/>
        </w:rPr>
        <w:t>Grebo</w:t>
      </w:r>
      <w:proofErr w:type="spellEnd"/>
      <w:r w:rsidRPr="00BE3054">
        <w:rPr>
          <w:rFonts w:eastAsia="Calibri" w:cs="Arial"/>
          <w:sz w:val="18"/>
          <w:szCs w:val="18"/>
        </w:rPr>
        <w:t xml:space="preserve">, Greek, Gujarati, Guyanese Creole, , Hawaiian, Hausa, Hebrew, Hindi, </w:t>
      </w:r>
      <w:proofErr w:type="spellStart"/>
      <w:r w:rsidRPr="00BE3054">
        <w:rPr>
          <w:rFonts w:eastAsia="Calibri" w:cs="Arial"/>
          <w:sz w:val="18"/>
          <w:szCs w:val="18"/>
        </w:rPr>
        <w:t>Hokkien</w:t>
      </w:r>
      <w:proofErr w:type="spellEnd"/>
      <w:r w:rsidRPr="00BE3054">
        <w:rPr>
          <w:rFonts w:eastAsia="Calibri" w:cs="Arial"/>
          <w:sz w:val="18"/>
          <w:szCs w:val="18"/>
        </w:rPr>
        <w:t>/Teochew, Hungarian, Ibibio-</w:t>
      </w:r>
      <w:proofErr w:type="spellStart"/>
      <w:r w:rsidRPr="00BE3054">
        <w:rPr>
          <w:rFonts w:eastAsia="Calibri" w:cs="Arial"/>
          <w:sz w:val="18"/>
          <w:szCs w:val="18"/>
        </w:rPr>
        <w:t>Efik</w:t>
      </w:r>
      <w:proofErr w:type="spellEnd"/>
      <w:r w:rsidRPr="00BE3054">
        <w:rPr>
          <w:rFonts w:eastAsia="Calibri" w:cs="Arial"/>
          <w:sz w:val="18"/>
          <w:szCs w:val="18"/>
        </w:rPr>
        <w:t xml:space="preserve">, Ibo/Igbo, Igbo, Ijaw, Indonesian/Malay, Irish, Italian, Japanese, Kalenjin, Kannada/Kanarese, </w:t>
      </w:r>
      <w:proofErr w:type="spellStart"/>
      <w:r w:rsidRPr="00BE3054">
        <w:rPr>
          <w:rFonts w:eastAsia="Calibri" w:cs="Arial"/>
          <w:sz w:val="18"/>
          <w:szCs w:val="18"/>
        </w:rPr>
        <w:t>Karenni</w:t>
      </w:r>
      <w:proofErr w:type="spellEnd"/>
      <w:r w:rsidRPr="00BE3054">
        <w:rPr>
          <w:rFonts w:eastAsia="Calibri" w:cs="Arial"/>
          <w:sz w:val="18"/>
          <w:szCs w:val="18"/>
        </w:rPr>
        <w:t xml:space="preserve">, </w:t>
      </w:r>
      <w:proofErr w:type="spellStart"/>
      <w:r w:rsidRPr="00BE3054">
        <w:rPr>
          <w:rFonts w:eastAsia="Calibri" w:cs="Arial"/>
          <w:sz w:val="18"/>
          <w:szCs w:val="18"/>
        </w:rPr>
        <w:t>Kinyamulenge</w:t>
      </w:r>
      <w:proofErr w:type="spellEnd"/>
      <w:r w:rsidRPr="00BE3054">
        <w:rPr>
          <w:rFonts w:eastAsia="Calibri" w:cs="Arial"/>
          <w:sz w:val="18"/>
          <w:szCs w:val="18"/>
        </w:rPr>
        <w:t xml:space="preserve">, Kinyarwanda, Kirundi, Kisii (Kenya), Kissi (Liberia, Guinea, Sierra Leone), Kpelle, </w:t>
      </w:r>
      <w:proofErr w:type="spellStart"/>
      <w:r w:rsidRPr="00BE3054">
        <w:rPr>
          <w:rFonts w:eastAsia="Calibri" w:cs="Arial"/>
          <w:sz w:val="18"/>
          <w:szCs w:val="18"/>
        </w:rPr>
        <w:t>Krahn</w:t>
      </w:r>
      <w:proofErr w:type="spellEnd"/>
      <w:r w:rsidRPr="00BE3054">
        <w:rPr>
          <w:rFonts w:eastAsia="Calibri" w:cs="Arial"/>
          <w:sz w:val="18"/>
          <w:szCs w:val="18"/>
        </w:rPr>
        <w:t xml:space="preserve">, Krio, Kru, </w:t>
      </w:r>
      <w:proofErr w:type="spellStart"/>
      <w:r w:rsidRPr="00BE3054">
        <w:rPr>
          <w:rFonts w:eastAsia="Calibri" w:cs="Arial"/>
          <w:sz w:val="18"/>
          <w:szCs w:val="18"/>
        </w:rPr>
        <w:t>Kunama</w:t>
      </w:r>
      <w:proofErr w:type="spellEnd"/>
      <w:r w:rsidRPr="00BE3054">
        <w:rPr>
          <w:rFonts w:eastAsia="Calibri" w:cs="Arial"/>
          <w:sz w:val="18"/>
          <w:szCs w:val="18"/>
        </w:rPr>
        <w:t xml:space="preserve">, Kurdish, </w:t>
      </w:r>
      <w:proofErr w:type="spellStart"/>
      <w:r w:rsidRPr="00BE3054">
        <w:rPr>
          <w:rFonts w:eastAsia="Calibri" w:cs="Arial"/>
          <w:sz w:val="18"/>
          <w:szCs w:val="18"/>
        </w:rPr>
        <w:t>Lahu</w:t>
      </w:r>
      <w:proofErr w:type="spellEnd"/>
      <w:r w:rsidRPr="00BE3054">
        <w:rPr>
          <w:rFonts w:eastAsia="Calibri" w:cs="Arial"/>
          <w:sz w:val="18"/>
          <w:szCs w:val="18"/>
        </w:rPr>
        <w:t xml:space="preserve">, Latvian, Lebanese, Liberian English, Lingala, Lithuanian, </w:t>
      </w:r>
      <w:proofErr w:type="spellStart"/>
      <w:r w:rsidRPr="00BE3054">
        <w:rPr>
          <w:rFonts w:eastAsia="Calibri" w:cs="Arial"/>
          <w:sz w:val="18"/>
          <w:szCs w:val="18"/>
        </w:rPr>
        <w:t>Lorma</w:t>
      </w:r>
      <w:proofErr w:type="spellEnd"/>
      <w:r w:rsidRPr="00BE3054">
        <w:rPr>
          <w:rFonts w:eastAsia="Calibri" w:cs="Arial"/>
          <w:sz w:val="18"/>
          <w:szCs w:val="18"/>
        </w:rPr>
        <w:t xml:space="preserve">, Luganda, Luhya, Malayalam, , Mandingo, Marathi, Mende, Mina, Moldovan, Mongolian, </w:t>
      </w:r>
      <w:proofErr w:type="spellStart"/>
      <w:r w:rsidRPr="00BE3054">
        <w:rPr>
          <w:rFonts w:eastAsia="Calibri" w:cs="Arial"/>
          <w:sz w:val="18"/>
          <w:szCs w:val="18"/>
        </w:rPr>
        <w:t>Naandi</w:t>
      </w:r>
      <w:proofErr w:type="spellEnd"/>
      <w:r w:rsidRPr="00BE3054">
        <w:rPr>
          <w:rFonts w:eastAsia="Calibri" w:cs="Arial"/>
          <w:sz w:val="18"/>
          <w:szCs w:val="18"/>
        </w:rPr>
        <w:t>, Nepali, Nuer, Ogoni -</w:t>
      </w:r>
      <w:proofErr w:type="spellStart"/>
      <w:r w:rsidRPr="00BE3054">
        <w:rPr>
          <w:rFonts w:eastAsia="Calibri" w:cs="Arial"/>
          <w:sz w:val="18"/>
          <w:szCs w:val="18"/>
        </w:rPr>
        <w:t>Gokana</w:t>
      </w:r>
      <w:proofErr w:type="spellEnd"/>
      <w:r w:rsidRPr="00BE3054">
        <w:rPr>
          <w:rFonts w:eastAsia="Calibri" w:cs="Arial"/>
          <w:sz w:val="18"/>
          <w:szCs w:val="18"/>
        </w:rPr>
        <w:t>, Ojibwe, Pashto, Pidgin, English, Polish, Portuguese, Punjabi, Quechua, Romanian, Serbian, Serbo-Croatian, Shanghainese, Sindhi, Sinhalese, Soga, Somali-</w:t>
      </w:r>
      <w:proofErr w:type="spellStart"/>
      <w:r w:rsidRPr="00BE3054">
        <w:rPr>
          <w:rFonts w:eastAsia="Calibri" w:cs="Arial"/>
          <w:sz w:val="18"/>
          <w:szCs w:val="18"/>
        </w:rPr>
        <w:t>Maay</w:t>
      </w:r>
      <w:proofErr w:type="spellEnd"/>
      <w:r w:rsidRPr="00BE3054">
        <w:rPr>
          <w:rFonts w:eastAsia="Calibri" w:cs="Arial"/>
          <w:sz w:val="18"/>
          <w:szCs w:val="18"/>
        </w:rPr>
        <w:t xml:space="preserve">, Soninke, Sudanese, Susu, Swahili/Kiswahili, Swedish, Tagalog/Filipino, Taiwanese, Tajik, </w:t>
      </w:r>
      <w:proofErr w:type="spellStart"/>
      <w:r w:rsidRPr="00BE3054">
        <w:rPr>
          <w:rFonts w:eastAsia="Calibri" w:cs="Arial"/>
          <w:sz w:val="18"/>
          <w:szCs w:val="18"/>
        </w:rPr>
        <w:t>Toishanese</w:t>
      </w:r>
      <w:proofErr w:type="spellEnd"/>
      <w:r w:rsidRPr="00BE3054">
        <w:rPr>
          <w:rFonts w:eastAsia="Calibri" w:cs="Arial"/>
          <w:sz w:val="18"/>
          <w:szCs w:val="18"/>
        </w:rPr>
        <w:t xml:space="preserve">/Taishanese, Tamil, Telugu, Temne, Thai, Tibetan, Tigre, Tigrinya, Turkish, Twi, Ukrainian, Urdu, Uzbek, </w:t>
      </w:r>
      <w:proofErr w:type="spellStart"/>
      <w:r w:rsidRPr="00BE3054">
        <w:rPr>
          <w:rFonts w:eastAsia="Calibri" w:cs="Arial"/>
          <w:sz w:val="18"/>
          <w:szCs w:val="18"/>
        </w:rPr>
        <w:t>Vai</w:t>
      </w:r>
      <w:proofErr w:type="spellEnd"/>
      <w:r w:rsidRPr="00BE3054">
        <w:rPr>
          <w:rFonts w:eastAsia="Calibri" w:cs="Arial"/>
          <w:sz w:val="18"/>
          <w:szCs w:val="18"/>
        </w:rPr>
        <w:t>, Wolof, Yoruba.</w:t>
      </w:r>
    </w:p>
    <w:p w14:paraId="201DFA45" w14:textId="77777777" w:rsidR="00E23831" w:rsidRPr="00BE3054" w:rsidRDefault="00E23831" w:rsidP="00E23831">
      <w:pPr>
        <w:rPr>
          <w:rFonts w:eastAsia="Calibri" w:cs="Arial"/>
          <w:sz w:val="18"/>
          <w:szCs w:val="18"/>
        </w:rPr>
      </w:pPr>
    </w:p>
    <w:p w14:paraId="3916F15F" w14:textId="77777777" w:rsidR="00E23831" w:rsidRPr="00BE3054" w:rsidRDefault="00E23831" w:rsidP="00E23831">
      <w:pPr>
        <w:ind w:left="360"/>
        <w:rPr>
          <w:rFonts w:eastAsia="Calibri" w:cs="Arial"/>
          <w:sz w:val="18"/>
          <w:szCs w:val="18"/>
        </w:rPr>
      </w:pPr>
      <w:r w:rsidRPr="00BE3054">
        <w:rPr>
          <w:rFonts w:eastAsia="Calibri" w:cs="Arial"/>
          <w:sz w:val="18"/>
          <w:szCs w:val="18"/>
        </w:rPr>
        <w:t xml:space="preserve">*The list of languages that are considered of lesser diffusion varies and depends on where you go in the State. If the requesting agency requires a different language that is not listed with an hourly rate on this price schedule (refer to the list of languages available), the vendor is allowed to provide a quote for the requesting agency’s comparison to other contracted vendors. </w:t>
      </w:r>
    </w:p>
    <w:p w14:paraId="4036AE37" w14:textId="06F7A374" w:rsidR="00E23831" w:rsidRDefault="00E23831" w:rsidP="00E23831">
      <w:pPr>
        <w:rPr>
          <w:rFonts w:cs="Arial"/>
          <w:b/>
          <w:bCs/>
          <w:sz w:val="18"/>
          <w:szCs w:val="18"/>
        </w:rPr>
      </w:pPr>
      <w:r>
        <w:rPr>
          <w:rFonts w:cs="Arial"/>
          <w:b/>
          <w:bCs/>
          <w:sz w:val="18"/>
          <w:szCs w:val="18"/>
        </w:rPr>
        <w:br w:type="page"/>
      </w:r>
    </w:p>
    <w:p w14:paraId="65465CB9" w14:textId="77777777" w:rsidR="00E23831" w:rsidRPr="00BE3054" w:rsidRDefault="00E23831" w:rsidP="00E23831">
      <w:pPr>
        <w:rPr>
          <w:rFonts w:cs="Arial"/>
          <w:b/>
          <w:bCs/>
          <w:sz w:val="18"/>
          <w:szCs w:val="18"/>
        </w:rPr>
      </w:pPr>
    </w:p>
    <w:p w14:paraId="0CC6529E" w14:textId="77777777" w:rsidR="00E23831" w:rsidRPr="00BE3054" w:rsidRDefault="00E23831" w:rsidP="00E23831">
      <w:pPr>
        <w:ind w:left="100" w:hanging="100"/>
        <w:rPr>
          <w:rFonts w:eastAsia="Calibri" w:cs="Arial"/>
          <w:b/>
          <w:sz w:val="18"/>
          <w:szCs w:val="18"/>
        </w:rPr>
      </w:pPr>
      <w:r w:rsidRPr="00BE3054">
        <w:rPr>
          <w:rFonts w:eastAsia="Calibri" w:cs="Arial"/>
          <w:b/>
          <w:sz w:val="18"/>
          <w:szCs w:val="18"/>
          <w:u w:val="single"/>
        </w:rPr>
        <w:t>UNIVERSITY LANGUAGE CENTER, INC.</w:t>
      </w:r>
      <w:r w:rsidRPr="00BE3054">
        <w:rPr>
          <w:rFonts w:eastAsia="Calibri" w:cs="Arial"/>
          <w:b/>
          <w:sz w:val="18"/>
          <w:szCs w:val="18"/>
        </w:rPr>
        <w:tab/>
      </w:r>
      <w:r w:rsidRPr="00BE3054">
        <w:rPr>
          <w:rFonts w:eastAsia="Calibri" w:cs="Arial"/>
          <w:b/>
          <w:sz w:val="18"/>
          <w:szCs w:val="18"/>
        </w:rPr>
        <w:tab/>
      </w:r>
      <w:r w:rsidRPr="00BE3054">
        <w:rPr>
          <w:rFonts w:eastAsia="Calibri" w:cs="Arial"/>
          <w:b/>
          <w:sz w:val="18"/>
          <w:szCs w:val="18"/>
        </w:rPr>
        <w:tab/>
      </w:r>
      <w:r w:rsidRPr="00BE3054">
        <w:rPr>
          <w:rFonts w:eastAsia="Calibri" w:cs="Arial"/>
          <w:b/>
          <w:sz w:val="18"/>
          <w:szCs w:val="18"/>
          <w:u w:val="single"/>
        </w:rPr>
        <w:t xml:space="preserve">ZONE 1 &amp; LANGUAGES BY COUNTY REFER TO MAP </w:t>
      </w:r>
      <w:commentRangeStart w:id="3"/>
      <w:r w:rsidRPr="00BE3054">
        <w:rPr>
          <w:rFonts w:eastAsia="Calibri" w:cs="Arial"/>
          <w:b/>
          <w:sz w:val="18"/>
          <w:szCs w:val="18"/>
          <w:u w:val="single"/>
        </w:rPr>
        <w:t>(LINK)</w:t>
      </w:r>
      <w:commentRangeEnd w:id="3"/>
      <w:r w:rsidR="00A53C52">
        <w:rPr>
          <w:rStyle w:val="CommentReference"/>
        </w:rPr>
        <w:commentReference w:id="3"/>
      </w:r>
    </w:p>
    <w:p w14:paraId="2F5C3AAF" w14:textId="77777777" w:rsidR="00E23831" w:rsidRPr="00BE3054" w:rsidRDefault="00E23831" w:rsidP="00E23831">
      <w:pPr>
        <w:rPr>
          <w:rFonts w:cs="Arial"/>
          <w:b/>
          <w:bCs/>
          <w:sz w:val="18"/>
          <w:szCs w:val="18"/>
        </w:rPr>
      </w:pPr>
    </w:p>
    <w:p w14:paraId="004429C3" w14:textId="77777777" w:rsidR="00E23831" w:rsidRPr="00BE3054" w:rsidRDefault="00E23831" w:rsidP="00E23831">
      <w:pPr>
        <w:numPr>
          <w:ilvl w:val="0"/>
          <w:numId w:val="1"/>
        </w:numPr>
        <w:tabs>
          <w:tab w:val="left" w:pos="360"/>
        </w:tabs>
        <w:spacing w:after="160" w:line="259" w:lineRule="auto"/>
        <w:ind w:left="360"/>
        <w:contextualSpacing/>
        <w:rPr>
          <w:rFonts w:cs="Arial"/>
          <w:sz w:val="18"/>
          <w:szCs w:val="18"/>
        </w:rPr>
      </w:pPr>
      <w:r w:rsidRPr="00BE3054">
        <w:rPr>
          <w:rFonts w:cs="Arial"/>
          <w:b/>
          <w:bCs/>
          <w:sz w:val="18"/>
          <w:szCs w:val="18"/>
        </w:rPr>
        <w:t xml:space="preserve">TRAVEL REIMBURSEMENT: </w:t>
      </w:r>
      <w:r w:rsidRPr="00BE3054">
        <w:rPr>
          <w:rFonts w:cs="Arial"/>
          <w:sz w:val="18"/>
          <w:szCs w:val="18"/>
        </w:rPr>
        <w:t xml:space="preserve">All efforts MUST be made by the vendor to retain and schedule qualified interpreters without incurring any mileage or other additional costs, and that the interpreter be based </w:t>
      </w:r>
      <w:r w:rsidRPr="00BE3054">
        <w:rPr>
          <w:rFonts w:eastAsia="Calibri"/>
          <w:sz w:val="18"/>
          <w:szCs w:val="18"/>
        </w:rPr>
        <w:t>physically within the appropriately awarded or adjacent Geographical Zone. Travel time will ONLY be paid if interpreter distance to the assignment location exceeds 35 miles one way from the interpreter’s origin and the interpreter is starting within the awarded or adjacent Geographical Zone (i.e.</w:t>
      </w:r>
      <w:r w:rsidRPr="00BE3054">
        <w:rPr>
          <w:rFonts w:cs="Arial"/>
          <w:sz w:val="18"/>
          <w:szCs w:val="18"/>
        </w:rPr>
        <w:t xml:space="preserve">, neither the agency nor the vendor should schedule an interpreter who lives in Zone 1 to travel to Zone 7 for a </w:t>
      </w:r>
      <w:proofErr w:type="gramStart"/>
      <w:r w:rsidRPr="00BE3054">
        <w:rPr>
          <w:rFonts w:cs="Arial"/>
          <w:sz w:val="18"/>
          <w:szCs w:val="18"/>
        </w:rPr>
        <w:t>two hour</w:t>
      </w:r>
      <w:proofErr w:type="gramEnd"/>
      <w:r w:rsidRPr="00BE3054">
        <w:rPr>
          <w:rFonts w:cs="Arial"/>
          <w:sz w:val="18"/>
          <w:szCs w:val="18"/>
        </w:rPr>
        <w:t xml:space="preserve"> assignment and pay for 5 hours of travel).</w:t>
      </w:r>
    </w:p>
    <w:p w14:paraId="5202DDAE" w14:textId="77777777" w:rsidR="00E23831" w:rsidRPr="00BE3054" w:rsidRDefault="00E23831" w:rsidP="00E23831">
      <w:pPr>
        <w:tabs>
          <w:tab w:val="left" w:pos="360"/>
        </w:tabs>
        <w:ind w:left="360"/>
        <w:contextualSpacing/>
        <w:rPr>
          <w:rFonts w:cs="Arial"/>
          <w:sz w:val="18"/>
          <w:szCs w:val="18"/>
        </w:rPr>
      </w:pPr>
    </w:p>
    <w:p w14:paraId="52FF2CC2" w14:textId="77777777" w:rsidR="00E23831" w:rsidRPr="00BE3054" w:rsidRDefault="00E23831" w:rsidP="00E23831">
      <w:pPr>
        <w:tabs>
          <w:tab w:val="left" w:pos="360"/>
        </w:tabs>
        <w:ind w:left="360"/>
        <w:rPr>
          <w:rFonts w:cs="Arial"/>
          <w:sz w:val="18"/>
          <w:szCs w:val="18"/>
        </w:rPr>
      </w:pPr>
      <w:r w:rsidRPr="00BE3054">
        <w:rPr>
          <w:rFonts w:cs="Arial"/>
          <w:sz w:val="18"/>
          <w:szCs w:val="18"/>
        </w:rPr>
        <w:t xml:space="preserve">Travel time IS NOT paid on an hourly rate for any interpreting services. When travel or other reimbursable expenses may by applicable, the expenses will be paid in accordance with the State of MN Commissioner of Administration current mileage and other rates compensation found here; </w:t>
      </w:r>
      <w:hyperlink r:id="rId9" w:history="1">
        <w:r w:rsidRPr="00BE3054">
          <w:rPr>
            <w:rFonts w:eastAsia="Calibri" w:cs="Arial"/>
            <w:sz w:val="18"/>
            <w:szCs w:val="18"/>
            <w:u w:val="single"/>
          </w:rPr>
          <w:t>http://www.mmd.admin.state.mn.us/commissionersplan.htm</w:t>
        </w:r>
      </w:hyperlink>
    </w:p>
    <w:p w14:paraId="226500D2" w14:textId="77777777" w:rsidR="00E23831" w:rsidRPr="00BE3054" w:rsidRDefault="00E23831" w:rsidP="00E23831">
      <w:pPr>
        <w:tabs>
          <w:tab w:val="left" w:pos="360"/>
        </w:tabs>
        <w:rPr>
          <w:rFonts w:cs="Arial"/>
          <w:sz w:val="18"/>
          <w:szCs w:val="18"/>
        </w:rPr>
      </w:pPr>
    </w:p>
    <w:p w14:paraId="17DD32D0" w14:textId="77777777" w:rsidR="00E23831" w:rsidRPr="00BE3054" w:rsidRDefault="00E23831" w:rsidP="00E23831">
      <w:pPr>
        <w:numPr>
          <w:ilvl w:val="0"/>
          <w:numId w:val="1"/>
        </w:numPr>
        <w:tabs>
          <w:tab w:val="left" w:pos="360"/>
        </w:tabs>
        <w:spacing w:after="160" w:line="259" w:lineRule="auto"/>
        <w:ind w:left="360"/>
        <w:contextualSpacing/>
        <w:rPr>
          <w:rFonts w:eastAsia="Calibri" w:cs="Arial"/>
          <w:b/>
          <w:sz w:val="18"/>
          <w:szCs w:val="18"/>
        </w:rPr>
      </w:pPr>
      <w:r w:rsidRPr="00BE3054">
        <w:rPr>
          <w:rFonts w:eastAsia="Calibri" w:cs="Arial"/>
          <w:b/>
          <w:sz w:val="18"/>
          <w:szCs w:val="18"/>
        </w:rPr>
        <w:t>RETAINER OPTION</w:t>
      </w:r>
      <w:r w:rsidRPr="00BE3054">
        <w:rPr>
          <w:rFonts w:eastAsia="Calibri" w:cs="Arial"/>
          <w:sz w:val="18"/>
          <w:szCs w:val="18"/>
        </w:rPr>
        <w:t>. The Office of Administrative Hearings (OAH) may request and retain the same interpreters for single or multi-day assignments. Contract rates and cancellation policies apply.</w:t>
      </w:r>
    </w:p>
    <w:p w14:paraId="1BF303B9" w14:textId="77777777" w:rsidR="00E23831" w:rsidRPr="00BE3054" w:rsidRDefault="00E23831" w:rsidP="00E23831">
      <w:pPr>
        <w:ind w:left="360"/>
        <w:contextualSpacing/>
        <w:rPr>
          <w:rFonts w:eastAsia="Calibri" w:cs="Arial"/>
          <w:b/>
          <w:sz w:val="18"/>
          <w:szCs w:val="18"/>
        </w:rPr>
      </w:pPr>
    </w:p>
    <w:p w14:paraId="54E27F7C" w14:textId="77777777" w:rsidR="00E23831" w:rsidRPr="00BE3054" w:rsidRDefault="00E23831" w:rsidP="00E23831">
      <w:pPr>
        <w:rPr>
          <w:rFonts w:eastAsia="Calibri" w:cs="Arial"/>
          <w:b/>
          <w:sz w:val="18"/>
          <w:szCs w:val="18"/>
        </w:rPr>
      </w:pPr>
    </w:p>
    <w:tbl>
      <w:tblPr>
        <w:tblpPr w:leftFromText="180" w:rightFromText="180" w:vertAnchor="text" w:horzAnchor="margin" w:tblpY="17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76"/>
        <w:gridCol w:w="1441"/>
        <w:gridCol w:w="1620"/>
        <w:gridCol w:w="1800"/>
        <w:gridCol w:w="1711"/>
        <w:gridCol w:w="1709"/>
      </w:tblGrid>
      <w:tr w:rsidR="00E23831" w:rsidRPr="00BE3054" w14:paraId="188091F6" w14:textId="77777777" w:rsidTr="000742CA">
        <w:trPr>
          <w:trHeight w:val="460"/>
        </w:trPr>
        <w:tc>
          <w:tcPr>
            <w:tcW w:w="1976" w:type="dxa"/>
            <w:tcBorders>
              <w:bottom w:val="single" w:sz="4" w:space="0" w:color="000000"/>
            </w:tcBorders>
          </w:tcPr>
          <w:p w14:paraId="1041A97E" w14:textId="77777777" w:rsidR="00E23831" w:rsidRPr="00BE3054" w:rsidRDefault="00E23831" w:rsidP="000742CA">
            <w:pPr>
              <w:widowControl w:val="0"/>
              <w:autoSpaceDE w:val="0"/>
              <w:autoSpaceDN w:val="0"/>
              <w:ind w:left="513"/>
              <w:rPr>
                <w:rFonts w:eastAsia="Arial" w:cs="Arial"/>
                <w:b/>
                <w:sz w:val="18"/>
                <w:szCs w:val="18"/>
                <w:lang w:bidi="en-US"/>
              </w:rPr>
            </w:pPr>
            <w:r w:rsidRPr="00BE3054">
              <w:rPr>
                <w:rFonts w:eastAsia="Arial" w:cs="Arial"/>
                <w:b/>
                <w:sz w:val="18"/>
                <w:szCs w:val="18"/>
                <w:lang w:bidi="en-US"/>
              </w:rPr>
              <w:t>Language</w:t>
            </w:r>
          </w:p>
        </w:tc>
        <w:tc>
          <w:tcPr>
            <w:tcW w:w="1441" w:type="dxa"/>
            <w:tcBorders>
              <w:bottom w:val="single" w:sz="4" w:space="0" w:color="000000"/>
            </w:tcBorders>
          </w:tcPr>
          <w:p w14:paraId="420FFA66" w14:textId="77777777" w:rsidR="00E23831" w:rsidRPr="00BE3054" w:rsidRDefault="00E23831" w:rsidP="000742CA">
            <w:pPr>
              <w:widowControl w:val="0"/>
              <w:autoSpaceDE w:val="0"/>
              <w:autoSpaceDN w:val="0"/>
              <w:ind w:left="313" w:firstLine="139"/>
              <w:rPr>
                <w:rFonts w:eastAsia="Arial" w:cs="Arial"/>
                <w:b/>
                <w:sz w:val="18"/>
                <w:szCs w:val="18"/>
                <w:lang w:bidi="en-US"/>
              </w:rPr>
            </w:pPr>
            <w:r w:rsidRPr="00BE3054">
              <w:rPr>
                <w:rFonts w:eastAsia="Arial" w:cs="Arial"/>
                <w:b/>
                <w:sz w:val="18"/>
                <w:szCs w:val="18"/>
                <w:lang w:bidi="en-US"/>
              </w:rPr>
              <w:t xml:space="preserve">Court </w:t>
            </w:r>
            <w:r w:rsidRPr="00BE3054">
              <w:rPr>
                <w:rFonts w:eastAsia="Arial" w:cs="Arial"/>
                <w:b/>
                <w:w w:val="95"/>
                <w:sz w:val="18"/>
                <w:szCs w:val="18"/>
                <w:lang w:bidi="en-US"/>
              </w:rPr>
              <w:t>Certified</w:t>
            </w:r>
          </w:p>
        </w:tc>
        <w:tc>
          <w:tcPr>
            <w:tcW w:w="1620" w:type="dxa"/>
            <w:tcBorders>
              <w:bottom w:val="single" w:sz="4" w:space="0" w:color="000000"/>
            </w:tcBorders>
          </w:tcPr>
          <w:p w14:paraId="7A05FAA9" w14:textId="77777777" w:rsidR="00E23831" w:rsidRPr="00BE3054" w:rsidRDefault="00E23831" w:rsidP="000742CA">
            <w:pPr>
              <w:widowControl w:val="0"/>
              <w:autoSpaceDE w:val="0"/>
              <w:autoSpaceDN w:val="0"/>
              <w:ind w:left="375" w:firstLine="165"/>
              <w:rPr>
                <w:rFonts w:eastAsia="Arial" w:cs="Arial"/>
                <w:b/>
                <w:sz w:val="18"/>
                <w:szCs w:val="18"/>
                <w:lang w:bidi="en-US"/>
              </w:rPr>
            </w:pPr>
            <w:r w:rsidRPr="00BE3054">
              <w:rPr>
                <w:rFonts w:eastAsia="Arial" w:cs="Arial"/>
                <w:b/>
                <w:sz w:val="18"/>
                <w:szCs w:val="18"/>
                <w:lang w:bidi="en-US"/>
              </w:rPr>
              <w:t xml:space="preserve">Court </w:t>
            </w:r>
            <w:r w:rsidRPr="00BE3054">
              <w:rPr>
                <w:rFonts w:eastAsia="Arial" w:cs="Arial"/>
                <w:b/>
                <w:w w:val="95"/>
                <w:sz w:val="18"/>
                <w:szCs w:val="18"/>
                <w:lang w:bidi="en-US"/>
              </w:rPr>
              <w:t>Rostered</w:t>
            </w:r>
          </w:p>
        </w:tc>
        <w:tc>
          <w:tcPr>
            <w:tcW w:w="1800" w:type="dxa"/>
            <w:tcBorders>
              <w:bottom w:val="single" w:sz="4" w:space="0" w:color="000000"/>
            </w:tcBorders>
          </w:tcPr>
          <w:p w14:paraId="526E1CE8" w14:textId="77777777" w:rsidR="00E23831" w:rsidRPr="00BE3054" w:rsidRDefault="00E23831" w:rsidP="000742CA">
            <w:pPr>
              <w:widowControl w:val="0"/>
              <w:autoSpaceDE w:val="0"/>
              <w:autoSpaceDN w:val="0"/>
              <w:ind w:left="493" w:hanging="106"/>
              <w:rPr>
                <w:rFonts w:eastAsia="Arial" w:cs="Arial"/>
                <w:b/>
                <w:sz w:val="18"/>
                <w:szCs w:val="18"/>
                <w:lang w:bidi="en-US"/>
              </w:rPr>
            </w:pPr>
            <w:r w:rsidRPr="00BE3054">
              <w:rPr>
                <w:rFonts w:eastAsia="Arial" w:cs="Arial"/>
                <w:b/>
                <w:w w:val="95"/>
                <w:sz w:val="18"/>
                <w:szCs w:val="18"/>
                <w:lang w:bidi="en-US"/>
              </w:rPr>
              <w:t xml:space="preserve">Healthcare </w:t>
            </w:r>
            <w:r w:rsidRPr="00BE3054">
              <w:rPr>
                <w:rFonts w:eastAsia="Arial" w:cs="Arial"/>
                <w:b/>
                <w:sz w:val="18"/>
                <w:szCs w:val="18"/>
                <w:lang w:bidi="en-US"/>
              </w:rPr>
              <w:t>Certified</w:t>
            </w:r>
          </w:p>
        </w:tc>
        <w:tc>
          <w:tcPr>
            <w:tcW w:w="1711" w:type="dxa"/>
            <w:tcBorders>
              <w:top w:val="single" w:sz="4" w:space="0" w:color="000000"/>
              <w:bottom w:val="single" w:sz="4" w:space="0" w:color="000000"/>
              <w:right w:val="single" w:sz="4" w:space="0" w:color="000000"/>
            </w:tcBorders>
          </w:tcPr>
          <w:p w14:paraId="6557BF54" w14:textId="77777777" w:rsidR="00E23831" w:rsidRPr="00BE3054" w:rsidRDefault="00E23831" w:rsidP="000742CA">
            <w:pPr>
              <w:widowControl w:val="0"/>
              <w:autoSpaceDE w:val="0"/>
              <w:autoSpaceDN w:val="0"/>
              <w:ind w:left="419" w:hanging="77"/>
              <w:rPr>
                <w:rFonts w:eastAsia="Arial" w:cs="Arial"/>
                <w:b/>
                <w:sz w:val="18"/>
                <w:szCs w:val="18"/>
                <w:lang w:bidi="en-US"/>
              </w:rPr>
            </w:pPr>
            <w:r w:rsidRPr="00BE3054">
              <w:rPr>
                <w:rFonts w:eastAsia="Arial" w:cs="Arial"/>
                <w:b/>
                <w:w w:val="95"/>
                <w:sz w:val="18"/>
                <w:szCs w:val="18"/>
                <w:lang w:bidi="en-US"/>
              </w:rPr>
              <w:t xml:space="preserve">Healthcare </w:t>
            </w:r>
            <w:r w:rsidRPr="00BE3054">
              <w:rPr>
                <w:rFonts w:eastAsia="Arial" w:cs="Arial"/>
                <w:b/>
                <w:sz w:val="18"/>
                <w:szCs w:val="18"/>
                <w:lang w:bidi="en-US"/>
              </w:rPr>
              <w:t>Rostered</w:t>
            </w:r>
          </w:p>
        </w:tc>
        <w:tc>
          <w:tcPr>
            <w:tcW w:w="1709" w:type="dxa"/>
            <w:tcBorders>
              <w:top w:val="single" w:sz="4" w:space="0" w:color="000000"/>
              <w:left w:val="single" w:sz="4" w:space="0" w:color="000000"/>
              <w:bottom w:val="single" w:sz="4" w:space="0" w:color="000000"/>
              <w:right w:val="single" w:sz="4" w:space="0" w:color="000000"/>
            </w:tcBorders>
          </w:tcPr>
          <w:p w14:paraId="7253EB8E" w14:textId="77777777" w:rsidR="00E23831" w:rsidRPr="00BE3054" w:rsidRDefault="00E23831" w:rsidP="000742CA">
            <w:pPr>
              <w:widowControl w:val="0"/>
              <w:autoSpaceDE w:val="0"/>
              <w:autoSpaceDN w:val="0"/>
              <w:ind w:left="301" w:firstLine="185"/>
              <w:rPr>
                <w:rFonts w:eastAsia="Arial" w:cs="Arial"/>
                <w:b/>
                <w:sz w:val="18"/>
                <w:szCs w:val="18"/>
                <w:lang w:bidi="en-US"/>
              </w:rPr>
            </w:pPr>
            <w:r w:rsidRPr="00BE3054">
              <w:rPr>
                <w:rFonts w:eastAsia="Arial" w:cs="Arial"/>
                <w:b/>
                <w:sz w:val="18"/>
                <w:szCs w:val="18"/>
                <w:lang w:bidi="en-US"/>
              </w:rPr>
              <w:t xml:space="preserve">General </w:t>
            </w:r>
            <w:r w:rsidRPr="00BE3054">
              <w:rPr>
                <w:rFonts w:eastAsia="Arial" w:cs="Arial"/>
                <w:b/>
                <w:w w:val="95"/>
                <w:sz w:val="18"/>
                <w:szCs w:val="18"/>
                <w:lang w:bidi="en-US"/>
              </w:rPr>
              <w:t>Interpreting</w:t>
            </w:r>
          </w:p>
        </w:tc>
      </w:tr>
      <w:tr w:rsidR="00E23831" w:rsidRPr="00BE3054" w14:paraId="47052982" w14:textId="77777777" w:rsidTr="000742CA">
        <w:trPr>
          <w:trHeight w:val="228"/>
        </w:trPr>
        <w:tc>
          <w:tcPr>
            <w:tcW w:w="1976" w:type="dxa"/>
            <w:tcBorders>
              <w:top w:val="single" w:sz="4" w:space="0" w:color="000000"/>
              <w:left w:val="single" w:sz="4" w:space="0" w:color="000000"/>
              <w:bottom w:val="single" w:sz="4" w:space="0" w:color="000000"/>
              <w:right w:val="single" w:sz="4" w:space="0" w:color="000000"/>
            </w:tcBorders>
          </w:tcPr>
          <w:p w14:paraId="176C4916"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Amharic</w:t>
            </w:r>
          </w:p>
        </w:tc>
        <w:tc>
          <w:tcPr>
            <w:tcW w:w="1441" w:type="dxa"/>
            <w:tcBorders>
              <w:top w:val="single" w:sz="4" w:space="0" w:color="000000"/>
              <w:left w:val="single" w:sz="4" w:space="0" w:color="000000"/>
              <w:bottom w:val="single" w:sz="4" w:space="0" w:color="000000"/>
              <w:right w:val="single" w:sz="4" w:space="0" w:color="000000"/>
            </w:tcBorders>
          </w:tcPr>
          <w:p w14:paraId="303C85BE"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1CE39F12" w14:textId="77777777" w:rsidR="00E23831" w:rsidRPr="00BE3054" w:rsidRDefault="00E23831" w:rsidP="000742CA">
            <w:pPr>
              <w:widowControl w:val="0"/>
              <w:tabs>
                <w:tab w:val="center" w:pos="811"/>
              </w:tabs>
              <w:autoSpaceDE w:val="0"/>
              <w:autoSpaceDN w:val="0"/>
              <w:ind w:left="596" w:right="584"/>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635A2F3B"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15D2E565"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56B709F0"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1D92C4FD"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2C163A97"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Arabic</w:t>
            </w:r>
          </w:p>
        </w:tc>
        <w:tc>
          <w:tcPr>
            <w:tcW w:w="1441" w:type="dxa"/>
            <w:tcBorders>
              <w:top w:val="single" w:sz="4" w:space="0" w:color="000000"/>
              <w:left w:val="single" w:sz="4" w:space="0" w:color="000000"/>
              <w:bottom w:val="single" w:sz="4" w:space="0" w:color="000000"/>
              <w:right w:val="single" w:sz="4" w:space="0" w:color="000000"/>
            </w:tcBorders>
          </w:tcPr>
          <w:p w14:paraId="6BD28EF1"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07C29676"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4F12D75A"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20DC7129"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43EE0717"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72831E31"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229BEA44"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Burmese</w:t>
            </w:r>
          </w:p>
        </w:tc>
        <w:tc>
          <w:tcPr>
            <w:tcW w:w="1441" w:type="dxa"/>
            <w:tcBorders>
              <w:top w:val="single" w:sz="4" w:space="0" w:color="000000"/>
              <w:left w:val="single" w:sz="4" w:space="0" w:color="000000"/>
              <w:bottom w:val="single" w:sz="4" w:space="0" w:color="000000"/>
              <w:right w:val="single" w:sz="4" w:space="0" w:color="000000"/>
            </w:tcBorders>
          </w:tcPr>
          <w:p w14:paraId="5276E9B3"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36F05E4E"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3E5EADDA"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51406407"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2E4A4699"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59347D1A"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2B2A2A00"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Cambodian</w:t>
            </w:r>
          </w:p>
        </w:tc>
        <w:tc>
          <w:tcPr>
            <w:tcW w:w="1441" w:type="dxa"/>
            <w:tcBorders>
              <w:top w:val="single" w:sz="4" w:space="0" w:color="000000"/>
              <w:left w:val="single" w:sz="4" w:space="0" w:color="000000"/>
              <w:bottom w:val="single" w:sz="4" w:space="0" w:color="000000"/>
              <w:right w:val="single" w:sz="4" w:space="0" w:color="000000"/>
            </w:tcBorders>
          </w:tcPr>
          <w:p w14:paraId="0B9A0092"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2E1487DA"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64AC937B"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4BA2B4FE"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3C064FE9"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77013803"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4DB03805"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Cantonese</w:t>
            </w:r>
          </w:p>
        </w:tc>
        <w:tc>
          <w:tcPr>
            <w:tcW w:w="1441" w:type="dxa"/>
            <w:tcBorders>
              <w:top w:val="single" w:sz="4" w:space="0" w:color="000000"/>
              <w:left w:val="single" w:sz="4" w:space="0" w:color="000000"/>
              <w:bottom w:val="single" w:sz="4" w:space="0" w:color="000000"/>
              <w:right w:val="single" w:sz="4" w:space="0" w:color="000000"/>
            </w:tcBorders>
          </w:tcPr>
          <w:p w14:paraId="7C61EF08"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541BF03B"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4EDBD7AE"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62EE1CA7"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63CE28D4"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65F1E4AA"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04CEB39E"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Chinese</w:t>
            </w:r>
          </w:p>
        </w:tc>
        <w:tc>
          <w:tcPr>
            <w:tcW w:w="1441" w:type="dxa"/>
            <w:tcBorders>
              <w:top w:val="single" w:sz="4" w:space="0" w:color="000000"/>
              <w:left w:val="single" w:sz="4" w:space="0" w:color="000000"/>
              <w:bottom w:val="single" w:sz="4" w:space="0" w:color="000000"/>
              <w:right w:val="single" w:sz="4" w:space="0" w:color="000000"/>
            </w:tcBorders>
          </w:tcPr>
          <w:p w14:paraId="08CD76DD"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4D55B42E"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6BEE35E1"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2C95EB88"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0E797E60"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7C930140"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0BDE4C04"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Creole (French)</w:t>
            </w:r>
          </w:p>
        </w:tc>
        <w:tc>
          <w:tcPr>
            <w:tcW w:w="1441" w:type="dxa"/>
            <w:tcBorders>
              <w:top w:val="single" w:sz="4" w:space="0" w:color="000000"/>
              <w:left w:val="single" w:sz="4" w:space="0" w:color="000000"/>
              <w:bottom w:val="single" w:sz="4" w:space="0" w:color="000000"/>
              <w:right w:val="single" w:sz="4" w:space="0" w:color="000000"/>
            </w:tcBorders>
          </w:tcPr>
          <w:p w14:paraId="6A16EB66"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0C519FDE"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326ECC22"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5F9A0EF0"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343BFE2E"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6448470F"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2EA3EC96"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Creole (Spanish)</w:t>
            </w:r>
          </w:p>
        </w:tc>
        <w:tc>
          <w:tcPr>
            <w:tcW w:w="1441" w:type="dxa"/>
            <w:tcBorders>
              <w:top w:val="single" w:sz="4" w:space="0" w:color="000000"/>
              <w:left w:val="single" w:sz="4" w:space="0" w:color="000000"/>
              <w:bottom w:val="single" w:sz="4" w:space="0" w:color="000000"/>
              <w:right w:val="single" w:sz="4" w:space="0" w:color="000000"/>
            </w:tcBorders>
          </w:tcPr>
          <w:p w14:paraId="61B8058A"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6BB9712C"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4437905B"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22A9D824"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68D591D3"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1FDBC04B"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43DAEA82"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French</w:t>
            </w:r>
          </w:p>
        </w:tc>
        <w:tc>
          <w:tcPr>
            <w:tcW w:w="1441" w:type="dxa"/>
            <w:tcBorders>
              <w:top w:val="single" w:sz="4" w:space="0" w:color="000000"/>
              <w:left w:val="single" w:sz="4" w:space="0" w:color="000000"/>
              <w:bottom w:val="single" w:sz="4" w:space="0" w:color="000000"/>
              <w:right w:val="single" w:sz="4" w:space="0" w:color="000000"/>
            </w:tcBorders>
          </w:tcPr>
          <w:p w14:paraId="406351D2"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3D46C1E7"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5E8981E0"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5C4848BD"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5C1B56BF"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25E9D6DC"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4C6CCE18"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Hmong</w:t>
            </w:r>
          </w:p>
        </w:tc>
        <w:tc>
          <w:tcPr>
            <w:tcW w:w="1441" w:type="dxa"/>
            <w:tcBorders>
              <w:top w:val="single" w:sz="4" w:space="0" w:color="000000"/>
              <w:left w:val="single" w:sz="4" w:space="0" w:color="000000"/>
              <w:bottom w:val="single" w:sz="4" w:space="0" w:color="000000"/>
              <w:right w:val="single" w:sz="4" w:space="0" w:color="000000"/>
            </w:tcBorders>
          </w:tcPr>
          <w:p w14:paraId="052B4830"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687D0844"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1FB306B3"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3214CD61"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6317DF99" w14:textId="77777777" w:rsidR="00E23831" w:rsidRPr="00BE3054" w:rsidRDefault="00E23831" w:rsidP="000742CA">
            <w:pPr>
              <w:widowControl w:val="0"/>
              <w:autoSpaceDE w:val="0"/>
              <w:autoSpaceDN w:val="0"/>
              <w:ind w:left="530" w:right="516"/>
              <w:jc w:val="center"/>
              <w:rPr>
                <w:rFonts w:eastAsia="Arial" w:cs="Arial"/>
                <w:sz w:val="18"/>
                <w:szCs w:val="18"/>
                <w:lang w:bidi="en-US"/>
              </w:rPr>
            </w:pPr>
            <w:r w:rsidRPr="00BE3054">
              <w:rPr>
                <w:rFonts w:eastAsia="Arial" w:cs="Arial"/>
                <w:sz w:val="18"/>
                <w:szCs w:val="18"/>
                <w:lang w:bidi="en-US"/>
              </w:rPr>
              <w:t>$60</w:t>
            </w:r>
          </w:p>
        </w:tc>
      </w:tr>
      <w:tr w:rsidR="00E23831" w:rsidRPr="00BE3054" w14:paraId="49BF3D80"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16E48D71"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Karen</w:t>
            </w:r>
          </w:p>
        </w:tc>
        <w:tc>
          <w:tcPr>
            <w:tcW w:w="1441" w:type="dxa"/>
            <w:tcBorders>
              <w:top w:val="single" w:sz="4" w:space="0" w:color="000000"/>
              <w:left w:val="single" w:sz="4" w:space="0" w:color="000000"/>
              <w:bottom w:val="single" w:sz="4" w:space="0" w:color="000000"/>
              <w:right w:val="single" w:sz="4" w:space="0" w:color="000000"/>
            </w:tcBorders>
          </w:tcPr>
          <w:p w14:paraId="5912E185"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4462915E"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146FAC20"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1B2B0D76"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5DB0266E"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302B10D9"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48A734C9"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Korean</w:t>
            </w:r>
          </w:p>
        </w:tc>
        <w:tc>
          <w:tcPr>
            <w:tcW w:w="1441" w:type="dxa"/>
            <w:tcBorders>
              <w:top w:val="single" w:sz="4" w:space="0" w:color="000000"/>
              <w:left w:val="single" w:sz="4" w:space="0" w:color="000000"/>
              <w:bottom w:val="single" w:sz="4" w:space="0" w:color="000000"/>
              <w:right w:val="single" w:sz="4" w:space="0" w:color="000000"/>
            </w:tcBorders>
          </w:tcPr>
          <w:p w14:paraId="51A0E254"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24178C28"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366893A1"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64F44AB2"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0AE28C3F"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2E2D5A7D"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7F322500"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Laotian</w:t>
            </w:r>
          </w:p>
        </w:tc>
        <w:tc>
          <w:tcPr>
            <w:tcW w:w="1441" w:type="dxa"/>
            <w:tcBorders>
              <w:top w:val="single" w:sz="4" w:space="0" w:color="000000"/>
              <w:left w:val="single" w:sz="4" w:space="0" w:color="000000"/>
              <w:bottom w:val="single" w:sz="4" w:space="0" w:color="000000"/>
              <w:right w:val="single" w:sz="4" w:space="0" w:color="000000"/>
            </w:tcBorders>
          </w:tcPr>
          <w:p w14:paraId="41C27ED7"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5D88D219"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64F0FAAC"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0BCD806A"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65C41382"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658B9894"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1CF53558"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Mandarin</w:t>
            </w:r>
          </w:p>
        </w:tc>
        <w:tc>
          <w:tcPr>
            <w:tcW w:w="1441" w:type="dxa"/>
            <w:tcBorders>
              <w:top w:val="single" w:sz="4" w:space="0" w:color="000000"/>
              <w:left w:val="single" w:sz="4" w:space="0" w:color="000000"/>
              <w:bottom w:val="single" w:sz="4" w:space="0" w:color="000000"/>
              <w:right w:val="single" w:sz="4" w:space="0" w:color="000000"/>
            </w:tcBorders>
          </w:tcPr>
          <w:p w14:paraId="060C32D6"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1D06E242"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2C22BF64"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4C1528C2"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62C9749D"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297DDA8F"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37695509"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Oromo</w:t>
            </w:r>
          </w:p>
        </w:tc>
        <w:tc>
          <w:tcPr>
            <w:tcW w:w="1441" w:type="dxa"/>
            <w:tcBorders>
              <w:top w:val="single" w:sz="4" w:space="0" w:color="000000"/>
              <w:left w:val="single" w:sz="4" w:space="0" w:color="000000"/>
              <w:bottom w:val="single" w:sz="4" w:space="0" w:color="000000"/>
              <w:right w:val="single" w:sz="4" w:space="0" w:color="000000"/>
            </w:tcBorders>
          </w:tcPr>
          <w:p w14:paraId="5EF009FE"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39BC394E"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04EF2B9F"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666934C6"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6D1A6ABE"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2D2EECFF"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5C366A34"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Russian</w:t>
            </w:r>
          </w:p>
        </w:tc>
        <w:tc>
          <w:tcPr>
            <w:tcW w:w="1441" w:type="dxa"/>
            <w:tcBorders>
              <w:top w:val="single" w:sz="4" w:space="0" w:color="000000"/>
              <w:left w:val="single" w:sz="4" w:space="0" w:color="000000"/>
              <w:bottom w:val="single" w:sz="4" w:space="0" w:color="000000"/>
              <w:right w:val="single" w:sz="4" w:space="0" w:color="000000"/>
            </w:tcBorders>
          </w:tcPr>
          <w:p w14:paraId="2E9526F5"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2B044538"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5DE0425E"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7F5F05DB"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7B70B078"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316B8A96"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7C46C0C9"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Somali</w:t>
            </w:r>
          </w:p>
        </w:tc>
        <w:tc>
          <w:tcPr>
            <w:tcW w:w="1441" w:type="dxa"/>
            <w:tcBorders>
              <w:top w:val="single" w:sz="4" w:space="0" w:color="000000"/>
              <w:left w:val="single" w:sz="4" w:space="0" w:color="000000"/>
              <w:bottom w:val="single" w:sz="4" w:space="0" w:color="000000"/>
              <w:right w:val="single" w:sz="4" w:space="0" w:color="000000"/>
            </w:tcBorders>
          </w:tcPr>
          <w:p w14:paraId="415ECA2B"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6C7EA3DE"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51616A18"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212FEAAB"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464A74B1" w14:textId="77777777" w:rsidR="00E23831" w:rsidRPr="00BE3054" w:rsidRDefault="00E23831" w:rsidP="000742CA">
            <w:pPr>
              <w:widowControl w:val="0"/>
              <w:autoSpaceDE w:val="0"/>
              <w:autoSpaceDN w:val="0"/>
              <w:ind w:left="530" w:right="516"/>
              <w:jc w:val="center"/>
              <w:rPr>
                <w:rFonts w:eastAsia="Arial" w:cs="Arial"/>
                <w:sz w:val="18"/>
                <w:szCs w:val="18"/>
                <w:lang w:bidi="en-US"/>
              </w:rPr>
            </w:pPr>
            <w:r w:rsidRPr="00BE3054">
              <w:rPr>
                <w:rFonts w:eastAsia="Arial" w:cs="Arial"/>
                <w:sz w:val="18"/>
                <w:szCs w:val="18"/>
                <w:lang w:bidi="en-US"/>
              </w:rPr>
              <w:t>$60</w:t>
            </w:r>
          </w:p>
        </w:tc>
      </w:tr>
      <w:tr w:rsidR="00E23831" w:rsidRPr="00BE3054" w14:paraId="26428FEA"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05B05FA2"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Spanish</w:t>
            </w:r>
          </w:p>
        </w:tc>
        <w:tc>
          <w:tcPr>
            <w:tcW w:w="1441" w:type="dxa"/>
            <w:tcBorders>
              <w:top w:val="single" w:sz="4" w:space="0" w:color="000000"/>
              <w:left w:val="single" w:sz="4" w:space="0" w:color="000000"/>
              <w:bottom w:val="single" w:sz="4" w:space="0" w:color="000000"/>
              <w:right w:val="single" w:sz="4" w:space="0" w:color="000000"/>
            </w:tcBorders>
          </w:tcPr>
          <w:p w14:paraId="5A5173BC"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01D1E1BF"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6BCE05D2"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59C2344A"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0A5CD420" w14:textId="77777777" w:rsidR="00E23831" w:rsidRPr="00BE3054" w:rsidRDefault="00E23831" w:rsidP="000742CA">
            <w:pPr>
              <w:widowControl w:val="0"/>
              <w:autoSpaceDE w:val="0"/>
              <w:autoSpaceDN w:val="0"/>
              <w:ind w:left="530" w:right="516"/>
              <w:jc w:val="center"/>
              <w:rPr>
                <w:rFonts w:eastAsia="Arial" w:cs="Arial"/>
                <w:sz w:val="18"/>
                <w:szCs w:val="18"/>
                <w:lang w:bidi="en-US"/>
              </w:rPr>
            </w:pPr>
            <w:r w:rsidRPr="00BE3054">
              <w:rPr>
                <w:rFonts w:eastAsia="Arial" w:cs="Arial"/>
                <w:sz w:val="18"/>
                <w:szCs w:val="18"/>
                <w:lang w:bidi="en-US"/>
              </w:rPr>
              <w:t>$60</w:t>
            </w:r>
          </w:p>
        </w:tc>
      </w:tr>
      <w:tr w:rsidR="00E23831" w:rsidRPr="00BE3054" w14:paraId="61A48655" w14:textId="77777777" w:rsidTr="000742CA">
        <w:trPr>
          <w:trHeight w:val="230"/>
        </w:trPr>
        <w:tc>
          <w:tcPr>
            <w:tcW w:w="1976" w:type="dxa"/>
            <w:tcBorders>
              <w:top w:val="single" w:sz="4" w:space="0" w:color="000000"/>
              <w:left w:val="single" w:sz="4" w:space="0" w:color="000000"/>
              <w:bottom w:val="single" w:sz="4" w:space="0" w:color="000000"/>
              <w:right w:val="single" w:sz="4" w:space="0" w:color="000000"/>
            </w:tcBorders>
          </w:tcPr>
          <w:p w14:paraId="6297D800" w14:textId="77777777" w:rsidR="00E23831" w:rsidRPr="00BE3054" w:rsidRDefault="00E23831" w:rsidP="000742CA">
            <w:pPr>
              <w:widowControl w:val="0"/>
              <w:autoSpaceDE w:val="0"/>
              <w:autoSpaceDN w:val="0"/>
              <w:ind w:left="112"/>
              <w:rPr>
                <w:rFonts w:eastAsia="Arial" w:cs="Arial"/>
                <w:sz w:val="18"/>
                <w:szCs w:val="18"/>
                <w:lang w:bidi="en-US"/>
              </w:rPr>
            </w:pPr>
            <w:r w:rsidRPr="00BE3054">
              <w:rPr>
                <w:rFonts w:eastAsia="Arial" w:cs="Arial"/>
                <w:sz w:val="18"/>
                <w:szCs w:val="18"/>
                <w:lang w:bidi="en-US"/>
              </w:rPr>
              <w:t>Vietnamese</w:t>
            </w:r>
          </w:p>
        </w:tc>
        <w:tc>
          <w:tcPr>
            <w:tcW w:w="1441" w:type="dxa"/>
            <w:tcBorders>
              <w:top w:val="single" w:sz="4" w:space="0" w:color="000000"/>
              <w:left w:val="single" w:sz="4" w:space="0" w:color="000000"/>
              <w:bottom w:val="single" w:sz="4" w:space="0" w:color="000000"/>
              <w:right w:val="single" w:sz="4" w:space="0" w:color="000000"/>
            </w:tcBorders>
          </w:tcPr>
          <w:p w14:paraId="76466997" w14:textId="77777777" w:rsidR="00E23831" w:rsidRPr="00BE3054" w:rsidRDefault="00E23831" w:rsidP="000742CA">
            <w:pPr>
              <w:widowControl w:val="0"/>
              <w:autoSpaceDE w:val="0"/>
              <w:autoSpaceDN w:val="0"/>
              <w:ind w:left="395" w:right="383"/>
              <w:jc w:val="center"/>
              <w:rPr>
                <w:rFonts w:eastAsia="Arial" w:cs="Arial"/>
                <w:sz w:val="18"/>
                <w:szCs w:val="18"/>
                <w:lang w:bidi="en-US"/>
              </w:rPr>
            </w:pPr>
            <w:r w:rsidRPr="00BE3054">
              <w:rPr>
                <w:rFonts w:eastAsia="Arial" w:cs="Arial"/>
                <w:sz w:val="18"/>
                <w:szCs w:val="18"/>
                <w:lang w:bidi="en-US"/>
              </w:rPr>
              <w:t>$62</w:t>
            </w:r>
          </w:p>
        </w:tc>
        <w:tc>
          <w:tcPr>
            <w:tcW w:w="1620" w:type="dxa"/>
            <w:tcBorders>
              <w:top w:val="single" w:sz="4" w:space="0" w:color="000000"/>
              <w:left w:val="single" w:sz="4" w:space="0" w:color="000000"/>
              <w:bottom w:val="single" w:sz="4" w:space="0" w:color="000000"/>
              <w:right w:val="single" w:sz="4" w:space="0" w:color="000000"/>
            </w:tcBorders>
          </w:tcPr>
          <w:p w14:paraId="064DADC9" w14:textId="77777777" w:rsidR="00E23831" w:rsidRPr="00BE3054" w:rsidRDefault="00E23831" w:rsidP="000742CA">
            <w:pPr>
              <w:widowControl w:val="0"/>
              <w:autoSpaceDE w:val="0"/>
              <w:autoSpaceDN w:val="0"/>
              <w:ind w:left="596" w:right="584"/>
              <w:jc w:val="center"/>
              <w:rPr>
                <w:rFonts w:eastAsia="Arial" w:cs="Arial"/>
                <w:sz w:val="18"/>
                <w:szCs w:val="18"/>
                <w:lang w:bidi="en-US"/>
              </w:rPr>
            </w:pPr>
            <w:r w:rsidRPr="00BE3054">
              <w:rPr>
                <w:rFonts w:eastAsia="Arial" w:cs="Arial"/>
                <w:sz w:val="18"/>
                <w:szCs w:val="18"/>
                <w:lang w:bidi="en-US"/>
              </w:rPr>
              <w:t>$60</w:t>
            </w:r>
          </w:p>
        </w:tc>
        <w:tc>
          <w:tcPr>
            <w:tcW w:w="1800" w:type="dxa"/>
            <w:tcBorders>
              <w:top w:val="single" w:sz="4" w:space="0" w:color="000000"/>
              <w:left w:val="single" w:sz="4" w:space="0" w:color="000000"/>
              <w:bottom w:val="single" w:sz="4" w:space="0" w:color="000000"/>
              <w:right w:val="single" w:sz="4" w:space="0" w:color="000000"/>
            </w:tcBorders>
          </w:tcPr>
          <w:p w14:paraId="6D10A918" w14:textId="77777777" w:rsidR="00E23831" w:rsidRPr="00BE3054" w:rsidRDefault="00E23831" w:rsidP="000742CA">
            <w:pPr>
              <w:widowControl w:val="0"/>
              <w:autoSpaceDE w:val="0"/>
              <w:autoSpaceDN w:val="0"/>
              <w:ind w:left="687" w:right="672"/>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3333FCF3" w14:textId="77777777" w:rsidR="00E23831" w:rsidRPr="00BE3054" w:rsidRDefault="00E23831" w:rsidP="000742CA">
            <w:pPr>
              <w:widowControl w:val="0"/>
              <w:autoSpaceDE w:val="0"/>
              <w:autoSpaceDN w:val="0"/>
              <w:ind w:left="642" w:right="629"/>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6C7BBA3C" w14:textId="77777777" w:rsidR="00E23831" w:rsidRPr="00BE3054" w:rsidRDefault="00E23831" w:rsidP="000742CA">
            <w:pPr>
              <w:widowControl w:val="0"/>
              <w:autoSpaceDE w:val="0"/>
              <w:autoSpaceDN w:val="0"/>
              <w:ind w:left="530" w:right="513"/>
              <w:jc w:val="center"/>
              <w:rPr>
                <w:rFonts w:eastAsia="Arial" w:cs="Arial"/>
                <w:sz w:val="18"/>
                <w:szCs w:val="18"/>
                <w:lang w:bidi="en-US"/>
              </w:rPr>
            </w:pPr>
            <w:r w:rsidRPr="00BE3054">
              <w:rPr>
                <w:rFonts w:eastAsia="Arial" w:cs="Arial"/>
                <w:sz w:val="18"/>
                <w:szCs w:val="18"/>
                <w:lang w:bidi="en-US"/>
              </w:rPr>
              <w:t>$60</w:t>
            </w:r>
          </w:p>
        </w:tc>
      </w:tr>
      <w:tr w:rsidR="00E23831" w:rsidRPr="00BE3054" w14:paraId="4BD56A8A" w14:textId="77777777" w:rsidTr="000742CA">
        <w:trPr>
          <w:trHeight w:val="230"/>
        </w:trPr>
        <w:tc>
          <w:tcPr>
            <w:tcW w:w="3417" w:type="dxa"/>
            <w:gridSpan w:val="2"/>
            <w:tcBorders>
              <w:top w:val="single" w:sz="4" w:space="0" w:color="000000"/>
              <w:left w:val="single" w:sz="4" w:space="0" w:color="000000"/>
              <w:bottom w:val="single" w:sz="4" w:space="0" w:color="000000"/>
            </w:tcBorders>
          </w:tcPr>
          <w:p w14:paraId="7FC25280" w14:textId="77777777" w:rsidR="00E23831" w:rsidRPr="00BE3054" w:rsidRDefault="00E23831" w:rsidP="000742CA">
            <w:pPr>
              <w:widowControl w:val="0"/>
              <w:autoSpaceDE w:val="0"/>
              <w:autoSpaceDN w:val="0"/>
              <w:rPr>
                <w:rFonts w:eastAsia="Arial" w:cs="Arial"/>
                <w:sz w:val="18"/>
                <w:szCs w:val="18"/>
                <w:lang w:bidi="en-US"/>
              </w:rPr>
            </w:pPr>
            <w:r w:rsidRPr="00BE3054">
              <w:rPr>
                <w:rFonts w:eastAsia="Arial" w:cs="Arial"/>
                <w:b/>
                <w:sz w:val="18"/>
                <w:szCs w:val="18"/>
                <w:lang w:bidi="en-US"/>
              </w:rPr>
              <w:t>Languages of Lesser Diffusion*</w:t>
            </w:r>
          </w:p>
        </w:tc>
        <w:tc>
          <w:tcPr>
            <w:tcW w:w="1620" w:type="dxa"/>
            <w:tcBorders>
              <w:bottom w:val="single" w:sz="4" w:space="0" w:color="000000"/>
            </w:tcBorders>
          </w:tcPr>
          <w:p w14:paraId="5CE400B8" w14:textId="77777777" w:rsidR="00E23831" w:rsidRPr="00BE3054" w:rsidRDefault="00E23831" w:rsidP="000742CA">
            <w:pPr>
              <w:widowControl w:val="0"/>
              <w:autoSpaceDE w:val="0"/>
              <w:autoSpaceDN w:val="0"/>
              <w:rPr>
                <w:rFonts w:eastAsia="Arial" w:cs="Arial"/>
                <w:sz w:val="18"/>
                <w:szCs w:val="18"/>
                <w:lang w:bidi="en-US"/>
              </w:rPr>
            </w:pPr>
          </w:p>
        </w:tc>
        <w:tc>
          <w:tcPr>
            <w:tcW w:w="1800" w:type="dxa"/>
            <w:tcBorders>
              <w:bottom w:val="single" w:sz="4" w:space="0" w:color="000000"/>
            </w:tcBorders>
          </w:tcPr>
          <w:p w14:paraId="31FC7560" w14:textId="77777777" w:rsidR="00E23831" w:rsidRPr="00BE3054" w:rsidRDefault="00E23831" w:rsidP="000742CA">
            <w:pPr>
              <w:widowControl w:val="0"/>
              <w:autoSpaceDE w:val="0"/>
              <w:autoSpaceDN w:val="0"/>
              <w:rPr>
                <w:rFonts w:eastAsia="Arial" w:cs="Arial"/>
                <w:sz w:val="18"/>
                <w:szCs w:val="18"/>
                <w:lang w:bidi="en-US"/>
              </w:rPr>
            </w:pPr>
          </w:p>
        </w:tc>
        <w:tc>
          <w:tcPr>
            <w:tcW w:w="1711" w:type="dxa"/>
            <w:tcBorders>
              <w:top w:val="single" w:sz="4" w:space="0" w:color="000000"/>
              <w:bottom w:val="single" w:sz="4" w:space="0" w:color="000000"/>
              <w:right w:val="single" w:sz="4" w:space="0" w:color="000000"/>
            </w:tcBorders>
          </w:tcPr>
          <w:p w14:paraId="3D2FB83F" w14:textId="77777777" w:rsidR="00E23831" w:rsidRPr="00BE3054" w:rsidRDefault="00E23831" w:rsidP="000742CA">
            <w:pPr>
              <w:widowControl w:val="0"/>
              <w:autoSpaceDE w:val="0"/>
              <w:autoSpaceDN w:val="0"/>
              <w:rPr>
                <w:rFonts w:eastAsia="Arial" w:cs="Arial"/>
                <w:sz w:val="18"/>
                <w:szCs w:val="18"/>
                <w:lang w:bidi="en-US"/>
              </w:rPr>
            </w:pPr>
          </w:p>
        </w:tc>
        <w:tc>
          <w:tcPr>
            <w:tcW w:w="1709" w:type="dxa"/>
            <w:tcBorders>
              <w:top w:val="single" w:sz="4" w:space="0" w:color="000000"/>
              <w:left w:val="single" w:sz="4" w:space="0" w:color="000000"/>
              <w:bottom w:val="single" w:sz="4" w:space="0" w:color="000000"/>
              <w:right w:val="single" w:sz="4" w:space="0" w:color="000000"/>
            </w:tcBorders>
          </w:tcPr>
          <w:p w14:paraId="6ABC1097" w14:textId="77777777" w:rsidR="00E23831" w:rsidRPr="00BE3054" w:rsidRDefault="00E23831" w:rsidP="000742CA">
            <w:pPr>
              <w:widowControl w:val="0"/>
              <w:autoSpaceDE w:val="0"/>
              <w:autoSpaceDN w:val="0"/>
              <w:rPr>
                <w:rFonts w:eastAsia="Arial" w:cs="Arial"/>
                <w:sz w:val="18"/>
                <w:szCs w:val="18"/>
                <w:lang w:bidi="en-US"/>
              </w:rPr>
            </w:pPr>
          </w:p>
        </w:tc>
      </w:tr>
      <w:tr w:rsidR="00E23831" w:rsidRPr="00BE3054" w14:paraId="5C825053" w14:textId="77777777" w:rsidTr="000742CA">
        <w:trPr>
          <w:trHeight w:val="229"/>
        </w:trPr>
        <w:tc>
          <w:tcPr>
            <w:tcW w:w="1976" w:type="dxa"/>
            <w:tcBorders>
              <w:top w:val="single" w:sz="4" w:space="0" w:color="000000"/>
              <w:left w:val="single" w:sz="4" w:space="0" w:color="000000"/>
              <w:bottom w:val="single" w:sz="4" w:space="0" w:color="000000"/>
              <w:right w:val="single" w:sz="4" w:space="0" w:color="000000"/>
            </w:tcBorders>
          </w:tcPr>
          <w:p w14:paraId="5565095F" w14:textId="77777777" w:rsidR="00E23831" w:rsidRPr="00BE3054" w:rsidRDefault="00E23831" w:rsidP="000742CA">
            <w:pPr>
              <w:widowControl w:val="0"/>
              <w:autoSpaceDE w:val="0"/>
              <w:autoSpaceDN w:val="0"/>
              <w:rPr>
                <w:rFonts w:eastAsia="Arial" w:cs="Arial"/>
                <w:sz w:val="18"/>
                <w:szCs w:val="18"/>
                <w:lang w:bidi="en-US"/>
              </w:rPr>
            </w:pPr>
            <w:r w:rsidRPr="00BE3054">
              <w:rPr>
                <w:rFonts w:eastAsia="Arial" w:cs="Arial"/>
                <w:sz w:val="18"/>
                <w:szCs w:val="18"/>
                <w:lang w:bidi="en-US"/>
              </w:rPr>
              <w:t>All other languages*</w:t>
            </w:r>
          </w:p>
        </w:tc>
        <w:tc>
          <w:tcPr>
            <w:tcW w:w="1441" w:type="dxa"/>
            <w:tcBorders>
              <w:top w:val="single" w:sz="4" w:space="0" w:color="000000"/>
              <w:left w:val="single" w:sz="4" w:space="0" w:color="000000"/>
              <w:bottom w:val="single" w:sz="4" w:space="0" w:color="000000"/>
              <w:right w:val="single" w:sz="4" w:space="0" w:color="000000"/>
            </w:tcBorders>
          </w:tcPr>
          <w:p w14:paraId="2025682A" w14:textId="77777777" w:rsidR="00E23831" w:rsidRPr="00BE3054" w:rsidRDefault="00E23831" w:rsidP="000742CA">
            <w:pPr>
              <w:widowControl w:val="0"/>
              <w:autoSpaceDE w:val="0"/>
              <w:autoSpaceDN w:val="0"/>
              <w:jc w:val="center"/>
              <w:rPr>
                <w:rFonts w:eastAsia="Arial" w:cs="Arial"/>
                <w:sz w:val="18"/>
                <w:szCs w:val="18"/>
                <w:lang w:bidi="en-US"/>
              </w:rPr>
            </w:pPr>
            <w:r w:rsidRPr="00BE3054">
              <w:rPr>
                <w:rFonts w:eastAsia="Arial" w:cs="Arial"/>
                <w:sz w:val="18"/>
                <w:szCs w:val="18"/>
                <w:lang w:bidi="en-US"/>
              </w:rPr>
              <w:t>$65</w:t>
            </w:r>
          </w:p>
        </w:tc>
        <w:tc>
          <w:tcPr>
            <w:tcW w:w="1620" w:type="dxa"/>
            <w:tcBorders>
              <w:top w:val="single" w:sz="4" w:space="0" w:color="000000"/>
              <w:left w:val="single" w:sz="4" w:space="0" w:color="000000"/>
              <w:bottom w:val="single" w:sz="4" w:space="0" w:color="000000"/>
              <w:right w:val="single" w:sz="4" w:space="0" w:color="000000"/>
            </w:tcBorders>
          </w:tcPr>
          <w:p w14:paraId="5619E740" w14:textId="77777777" w:rsidR="00E23831" w:rsidRPr="00BE3054" w:rsidRDefault="00E23831" w:rsidP="000742CA">
            <w:pPr>
              <w:widowControl w:val="0"/>
              <w:autoSpaceDE w:val="0"/>
              <w:autoSpaceDN w:val="0"/>
              <w:jc w:val="center"/>
              <w:rPr>
                <w:rFonts w:eastAsia="Arial" w:cs="Arial"/>
                <w:sz w:val="18"/>
                <w:szCs w:val="18"/>
                <w:lang w:bidi="en-US"/>
              </w:rPr>
            </w:pPr>
            <w:r w:rsidRPr="00BE3054">
              <w:rPr>
                <w:rFonts w:eastAsia="Arial" w:cs="Arial"/>
                <w:sz w:val="18"/>
                <w:szCs w:val="18"/>
                <w:lang w:bidi="en-US"/>
              </w:rPr>
              <w:t>$65</w:t>
            </w:r>
          </w:p>
        </w:tc>
        <w:tc>
          <w:tcPr>
            <w:tcW w:w="1800" w:type="dxa"/>
            <w:tcBorders>
              <w:top w:val="single" w:sz="4" w:space="0" w:color="000000"/>
              <w:left w:val="single" w:sz="4" w:space="0" w:color="000000"/>
              <w:bottom w:val="single" w:sz="4" w:space="0" w:color="000000"/>
              <w:right w:val="single" w:sz="4" w:space="0" w:color="000000"/>
            </w:tcBorders>
          </w:tcPr>
          <w:p w14:paraId="3AC973D8" w14:textId="77777777" w:rsidR="00E23831" w:rsidRPr="00BE3054" w:rsidRDefault="00E23831" w:rsidP="000742CA">
            <w:pPr>
              <w:widowControl w:val="0"/>
              <w:autoSpaceDE w:val="0"/>
              <w:autoSpaceDN w:val="0"/>
              <w:jc w:val="center"/>
              <w:rPr>
                <w:rFonts w:eastAsia="Arial" w:cs="Arial"/>
                <w:sz w:val="18"/>
                <w:szCs w:val="18"/>
                <w:lang w:bidi="en-US"/>
              </w:rPr>
            </w:pPr>
            <w:r w:rsidRPr="00BE3054">
              <w:rPr>
                <w:rFonts w:eastAsia="Arial" w:cs="Arial"/>
                <w:sz w:val="18"/>
                <w:szCs w:val="18"/>
                <w:lang w:bidi="en-US"/>
              </w:rPr>
              <w:t>$60</w:t>
            </w:r>
          </w:p>
        </w:tc>
        <w:tc>
          <w:tcPr>
            <w:tcW w:w="1711" w:type="dxa"/>
            <w:tcBorders>
              <w:top w:val="single" w:sz="4" w:space="0" w:color="000000"/>
              <w:left w:val="single" w:sz="4" w:space="0" w:color="000000"/>
              <w:bottom w:val="single" w:sz="4" w:space="0" w:color="000000"/>
              <w:right w:val="single" w:sz="4" w:space="0" w:color="000000"/>
            </w:tcBorders>
          </w:tcPr>
          <w:p w14:paraId="5D6DE708" w14:textId="77777777" w:rsidR="00E23831" w:rsidRPr="00BE3054" w:rsidRDefault="00E23831" w:rsidP="000742CA">
            <w:pPr>
              <w:widowControl w:val="0"/>
              <w:autoSpaceDE w:val="0"/>
              <w:autoSpaceDN w:val="0"/>
              <w:jc w:val="center"/>
              <w:rPr>
                <w:rFonts w:eastAsia="Arial" w:cs="Arial"/>
                <w:sz w:val="18"/>
                <w:szCs w:val="18"/>
                <w:lang w:bidi="en-US"/>
              </w:rPr>
            </w:pPr>
            <w:r w:rsidRPr="00BE3054">
              <w:rPr>
                <w:rFonts w:eastAsia="Arial" w:cs="Arial"/>
                <w:sz w:val="18"/>
                <w:szCs w:val="18"/>
                <w:lang w:bidi="en-US"/>
              </w:rPr>
              <w:t>$60</w:t>
            </w:r>
          </w:p>
        </w:tc>
        <w:tc>
          <w:tcPr>
            <w:tcW w:w="1709" w:type="dxa"/>
            <w:tcBorders>
              <w:top w:val="single" w:sz="4" w:space="0" w:color="000000"/>
              <w:left w:val="single" w:sz="4" w:space="0" w:color="000000"/>
              <w:bottom w:val="single" w:sz="4" w:space="0" w:color="000000"/>
              <w:right w:val="single" w:sz="4" w:space="0" w:color="000000"/>
            </w:tcBorders>
          </w:tcPr>
          <w:p w14:paraId="5C44F545" w14:textId="77777777" w:rsidR="00E23831" w:rsidRPr="00BE3054" w:rsidRDefault="00E23831" w:rsidP="000742CA">
            <w:pPr>
              <w:widowControl w:val="0"/>
              <w:autoSpaceDE w:val="0"/>
              <w:autoSpaceDN w:val="0"/>
              <w:jc w:val="center"/>
              <w:rPr>
                <w:rFonts w:eastAsia="Arial" w:cs="Arial"/>
                <w:sz w:val="18"/>
                <w:szCs w:val="18"/>
                <w:lang w:bidi="en-US"/>
              </w:rPr>
            </w:pPr>
            <w:r w:rsidRPr="00BE3054">
              <w:rPr>
                <w:rFonts w:eastAsia="Arial" w:cs="Arial"/>
                <w:sz w:val="18"/>
                <w:szCs w:val="18"/>
                <w:lang w:bidi="en-US"/>
              </w:rPr>
              <w:t>$60</w:t>
            </w:r>
          </w:p>
        </w:tc>
      </w:tr>
    </w:tbl>
    <w:p w14:paraId="5FD2A39B" w14:textId="77777777" w:rsidR="006A78EE" w:rsidRDefault="006A78EE"/>
    <w:sectPr w:rsidR="006A78EE" w:rsidSect="00E2383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nnie Lundgren [2]" w:date="2023-06-06T08:26:00Z" w:initials="LB(">
    <w:p w14:paraId="74DBC257" w14:textId="4E98BFA8" w:rsidR="00A53C52" w:rsidRDefault="00A53C52">
      <w:pPr>
        <w:pStyle w:val="CommentText"/>
      </w:pPr>
      <w:r>
        <w:rPr>
          <w:rStyle w:val="CommentReference"/>
        </w:rPr>
        <w:annotationRef/>
      </w:r>
      <w:r>
        <w:t xml:space="preserve">This link needs to stay active. Link </w:t>
      </w:r>
      <w:r w:rsidR="00864DD5">
        <w:t>3 of 4 for CR.</w:t>
      </w:r>
    </w:p>
  </w:comment>
  <w:comment w:id="2" w:author="Bonnie Lundgren [2]" w:date="2023-06-06T08:26:00Z" w:initials="LB(">
    <w:p w14:paraId="29777B7D" w14:textId="7008297D" w:rsidR="00A53C52" w:rsidRDefault="00A53C52">
      <w:pPr>
        <w:pStyle w:val="CommentText"/>
      </w:pPr>
      <w:r>
        <w:rPr>
          <w:rStyle w:val="CommentReference"/>
        </w:rPr>
        <w:annotationRef/>
      </w:r>
      <w:r>
        <w:t>Add link for Language</w:t>
      </w:r>
      <w:r w:rsidR="00864DD5">
        <w:t>s</w:t>
      </w:r>
      <w:r>
        <w:t xml:space="preserve"> by County. In Links to be posted folder. Link </w:t>
      </w:r>
      <w:r w:rsidR="00864DD5">
        <w:t>4 of 4 for CR</w:t>
      </w:r>
      <w:r>
        <w:t>.</w:t>
      </w:r>
    </w:p>
  </w:comment>
  <w:comment w:id="3" w:author="Bonnie Lundgren [2]" w:date="2023-06-06T08:33:00Z" w:initials="LB(">
    <w:p w14:paraId="1AAD682D" w14:textId="58A77DDF" w:rsidR="00A53C52" w:rsidRDefault="00A53C52">
      <w:pPr>
        <w:pStyle w:val="CommentText"/>
      </w:pPr>
      <w:r>
        <w:rPr>
          <w:rStyle w:val="CommentReference"/>
        </w:rPr>
        <w:annotationRef/>
      </w:r>
      <w:r>
        <w:t xml:space="preserve">Same comment as above, keep this link active. Link is same as Link </w:t>
      </w:r>
      <w:r w:rsidR="00864DD5">
        <w:t>3</w:t>
      </w:r>
      <w:r>
        <w:t xml:space="preserve"> of</w:t>
      </w:r>
      <w:r w:rsidR="00864DD5">
        <w:t xml:space="preserve"> 4 for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BC257" w15:done="0"/>
  <w15:commentEx w15:paraId="29777B7D" w15:done="0"/>
  <w15:commentEx w15:paraId="1AAD68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96C44" w16cex:dateUtc="2023-06-06T13:26:00Z"/>
  <w16cex:commentExtensible w16cex:durableId="28296C24" w16cex:dateUtc="2023-06-06T13:26:00Z"/>
  <w16cex:commentExtensible w16cex:durableId="28296DD5" w16cex:dateUtc="2023-06-06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BC257" w16cid:durableId="28296C44"/>
  <w16cid:commentId w16cid:paraId="29777B7D" w16cid:durableId="28296C24"/>
  <w16cid:commentId w16cid:paraId="1AAD682D" w16cid:durableId="28296D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23D7"/>
    <w:multiLevelType w:val="hybridMultilevel"/>
    <w:tmpl w:val="FFFAE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939D7"/>
    <w:multiLevelType w:val="hybridMultilevel"/>
    <w:tmpl w:val="8020CAD0"/>
    <w:lvl w:ilvl="0" w:tplc="23D894E4">
      <w:start w:val="1"/>
      <w:numFmt w:val="decimal"/>
      <w:lvlText w:val="%1."/>
      <w:lvlJc w:val="left"/>
      <w:pPr>
        <w:ind w:left="720" w:hanging="360"/>
      </w:pPr>
      <w:rPr>
        <w:b w:val="0"/>
      </w:rPr>
    </w:lvl>
    <w:lvl w:ilvl="1" w:tplc="B0E2518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552515">
    <w:abstractNumId w:val="1"/>
  </w:num>
  <w:num w:numId="2" w16cid:durableId="1439519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nnie Lundgren [2]">
    <w15:presenceInfo w15:providerId="AD" w15:userId="S::Bonnie.Lundgren@state.mn.us::c83f77cb-9b16-489a-adc2-2ea4a0ac5f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31"/>
    <w:rsid w:val="006A78EE"/>
    <w:rsid w:val="00864DD5"/>
    <w:rsid w:val="00A53C52"/>
    <w:rsid w:val="00E2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F134"/>
  <w15:chartTrackingRefBased/>
  <w15:docId w15:val="{B0D7DDB6-705E-4ADB-8891-245079C0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31"/>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3831"/>
    <w:rPr>
      <w:sz w:val="16"/>
      <w:szCs w:val="16"/>
    </w:rPr>
  </w:style>
  <w:style w:type="paragraph" w:styleId="CommentText">
    <w:name w:val="annotation text"/>
    <w:basedOn w:val="Normal"/>
    <w:link w:val="CommentTextChar"/>
    <w:uiPriority w:val="99"/>
    <w:semiHidden/>
    <w:unhideWhenUsed/>
    <w:rsid w:val="00E23831"/>
  </w:style>
  <w:style w:type="character" w:customStyle="1" w:styleId="CommentTextChar">
    <w:name w:val="Comment Text Char"/>
    <w:basedOn w:val="DefaultParagraphFont"/>
    <w:link w:val="CommentText"/>
    <w:uiPriority w:val="99"/>
    <w:semiHidden/>
    <w:rsid w:val="00E2383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23831"/>
    <w:rPr>
      <w:b/>
      <w:bCs/>
    </w:rPr>
  </w:style>
  <w:style w:type="character" w:customStyle="1" w:styleId="CommentSubjectChar">
    <w:name w:val="Comment Subject Char"/>
    <w:basedOn w:val="CommentTextChar"/>
    <w:link w:val="CommentSubject"/>
    <w:uiPriority w:val="99"/>
    <w:semiHidden/>
    <w:rsid w:val="00E2383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md.admin.state.mn.us/commissionerspl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Lundgren, Bonnie (ADM)</dc:creator>
  <cp:keywords/>
  <dc:description/>
  <cp:lastModifiedBy>Lundgren, Bonnie (ADM)</cp:lastModifiedBy>
  <cp:revision>2</cp:revision>
  <dcterms:created xsi:type="dcterms:W3CDTF">2023-06-06T14:16:00Z</dcterms:created>
  <dcterms:modified xsi:type="dcterms:W3CDTF">2023-06-06T14:16:00Z</dcterms:modified>
</cp:coreProperties>
</file>